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pPr>
      <w:r>
        <w:rPr>
          <w:rFonts w:hint="eastAsia"/>
        </w:rPr>
        <w:drawing>
          <wp:anchor distT="0" distB="0" distL="114300" distR="114300" simplePos="0" relativeHeight="251661312" behindDoc="0" locked="0" layoutInCell="1" allowOverlap="1">
            <wp:simplePos x="0" y="0"/>
            <wp:positionH relativeFrom="column">
              <wp:posOffset>-1162050</wp:posOffset>
            </wp:positionH>
            <wp:positionV relativeFrom="paragraph">
              <wp:posOffset>-941070</wp:posOffset>
            </wp:positionV>
            <wp:extent cx="7601585" cy="1334135"/>
            <wp:effectExtent l="0" t="0" r="18415" b="18415"/>
            <wp:wrapNone/>
            <wp:docPr id="1" name="图片 1"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顶底图片"/>
                    <pic:cNvPicPr>
                      <a:picLocks noChangeAspect="1"/>
                    </pic:cNvPicPr>
                  </pic:nvPicPr>
                  <pic:blipFill>
                    <a:blip r:embed="rId13"/>
                    <a:stretch>
                      <a:fillRect/>
                    </a:stretch>
                  </pic:blipFill>
                  <pic:spPr>
                    <a:xfrm rot="10800000">
                      <a:off x="0" y="0"/>
                      <a:ext cx="7601585" cy="1334135"/>
                    </a:xfrm>
                    <a:prstGeom prst="rect">
                      <a:avLst/>
                    </a:prstGeom>
                  </pic:spPr>
                </pic:pic>
              </a:graphicData>
            </a:graphic>
          </wp:anchor>
        </w:drawing>
      </w:r>
    </w:p>
    <w:p>
      <w:pPr>
        <w:ind w:firstLine="420"/>
      </w:pPr>
    </w:p>
    <w:p>
      <w:pPr>
        <w:ind w:firstLine="420"/>
      </w:pPr>
      <w:r>
        <w:drawing>
          <wp:anchor distT="0" distB="0" distL="114300" distR="114300" simplePos="0" relativeHeight="251659264" behindDoc="0" locked="0" layoutInCell="1" allowOverlap="1">
            <wp:simplePos x="0" y="0"/>
            <wp:positionH relativeFrom="column">
              <wp:posOffset>-12065</wp:posOffset>
            </wp:positionH>
            <wp:positionV relativeFrom="paragraph">
              <wp:posOffset>31115</wp:posOffset>
            </wp:positionV>
            <wp:extent cx="2045970" cy="758190"/>
            <wp:effectExtent l="0" t="0" r="0" b="4445"/>
            <wp:wrapNone/>
            <wp:docPr id="2" name="图片 2"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游戏机, 画, 灯&#10;&#10;描述已自动生成"/>
                    <pic:cNvPicPr>
                      <a:picLocks noChangeAspect="1"/>
                    </pic:cNvPicPr>
                  </pic:nvPicPr>
                  <pic:blipFill>
                    <a:blip r:embed="rId14"/>
                    <a:stretch>
                      <a:fillRect/>
                    </a:stretch>
                  </pic:blipFill>
                  <pic:spPr>
                    <a:xfrm>
                      <a:off x="0" y="0"/>
                      <a:ext cx="2046105" cy="757990"/>
                    </a:xfrm>
                    <a:prstGeom prst="rect">
                      <a:avLst/>
                    </a:prstGeom>
                  </pic:spPr>
                </pic:pic>
              </a:graphicData>
            </a:graphic>
          </wp:anchor>
        </w:drawing>
      </w:r>
    </w:p>
    <w:p>
      <w:pPr>
        <w:ind w:firstLine="420"/>
      </w:pPr>
    </w:p>
    <w:p>
      <w:pPr>
        <w:ind w:firstLine="420"/>
      </w:pPr>
    </w:p>
    <w:p>
      <w:pPr>
        <w:ind w:firstLine="420"/>
      </w:pPr>
    </w:p>
    <w:p/>
    <w:p/>
    <w:p/>
    <w:p/>
    <w:p/>
    <w:p/>
    <w:p>
      <w:pPr>
        <w:spacing w:line="360" w:lineRule="auto"/>
        <w:jc w:val="center"/>
        <w:rPr>
          <w:rFonts w:ascii="黑体" w:hAnsi="黑体" w:eastAsia="黑体"/>
          <w:sz w:val="72"/>
          <w:szCs w:val="72"/>
        </w:rPr>
      </w:pPr>
    </w:p>
    <w:p>
      <w:pPr>
        <w:pStyle w:val="29"/>
      </w:pPr>
      <w:r>
        <w:rPr>
          <w:rFonts w:hint="eastAsia"/>
        </w:rPr>
        <w:t>XXXX</w:t>
      </w:r>
      <w:r>
        <w:br w:type="textWrapping"/>
      </w:r>
      <w:r>
        <w:rPr>
          <w:rFonts w:hint="eastAsia"/>
        </w:rPr>
        <w:t>现场巡检报告</w:t>
      </w:r>
    </w:p>
    <w:p/>
    <w:p/>
    <w:p/>
    <w:p/>
    <w:p/>
    <w:p/>
    <w:p/>
    <w:p/>
    <w:p/>
    <w:p>
      <w:pPr>
        <w:pStyle w:val="62"/>
        <w:rPr>
          <w:b w:val="0"/>
          <w:bCs w:val="0"/>
        </w:rPr>
      </w:pPr>
      <w:r>
        <w:rPr>
          <w:rFonts w:hint="eastAsia"/>
          <w:b w:val="0"/>
          <w:bCs w:val="0"/>
        </w:rPr>
        <w:drawing>
          <wp:anchor distT="0" distB="0" distL="114300" distR="114300" simplePos="0" relativeHeight="251663360" behindDoc="0" locked="0" layoutInCell="1" allowOverlap="1">
            <wp:simplePos x="0" y="0"/>
            <wp:positionH relativeFrom="margin">
              <wp:posOffset>-1124585</wp:posOffset>
            </wp:positionH>
            <wp:positionV relativeFrom="paragraph">
              <wp:posOffset>2290445</wp:posOffset>
            </wp:positionV>
            <wp:extent cx="7601585" cy="1334135"/>
            <wp:effectExtent l="0" t="0" r="0" b="0"/>
            <wp:wrapNone/>
            <wp:docPr id="3" name="图片 3"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顶底图片"/>
                    <pic:cNvPicPr>
                      <a:picLocks noChangeAspect="1"/>
                    </pic:cNvPicPr>
                  </pic:nvPicPr>
                  <pic:blipFill>
                    <a:blip r:embed="rId13"/>
                    <a:stretch>
                      <a:fillRect/>
                    </a:stretch>
                  </pic:blipFill>
                  <pic:spPr>
                    <a:xfrm>
                      <a:off x="0" y="0"/>
                      <a:ext cx="7601585" cy="1334135"/>
                    </a:xfrm>
                    <a:prstGeom prst="rect">
                      <a:avLst/>
                    </a:prstGeom>
                  </pic:spPr>
                </pic:pic>
              </a:graphicData>
            </a:graphic>
          </wp:anchor>
        </w:drawing>
      </w:r>
      <w:r>
        <w:rPr>
          <w:rFonts w:hint="eastAsia"/>
          <w:b w:val="0"/>
          <w:bCs w:val="0"/>
        </w:rPr>
        <w:t>深圳市信锐网科技术有限公司</w:t>
      </w:r>
    </w:p>
    <w:p>
      <w:pPr>
        <w:sectPr>
          <w:headerReference r:id="rId5" w:type="first"/>
          <w:footerReference r:id="rId8" w:type="first"/>
          <w:headerReference r:id="rId3" w:type="default"/>
          <w:footerReference r:id="rId6" w:type="default"/>
          <w:headerReference r:id="rId4" w:type="even"/>
          <w:footerReference r:id="rId7" w:type="even"/>
          <w:type w:val="continuous"/>
          <w:pgSz w:w="11906" w:h="16838"/>
          <w:pgMar w:top="1440" w:right="1797" w:bottom="1440" w:left="1797" w:header="851" w:footer="992" w:gutter="0"/>
          <w:pgNumType w:start="1"/>
          <w:cols w:space="425" w:num="1"/>
          <w:docGrid w:type="lines" w:linePitch="312" w:charSpace="0"/>
        </w:sectPr>
      </w:pPr>
    </w:p>
    <w:p>
      <w:pPr>
        <w:pStyle w:val="2"/>
        <w:numPr>
          <w:ilvl w:val="0"/>
          <w:numId w:val="0"/>
        </w:numPr>
        <w:spacing w:line="360" w:lineRule="auto"/>
        <w:jc w:val="both"/>
        <w:rPr>
          <w:rFonts w:ascii="宋体" w:hAnsi="宋体"/>
          <w:color w:val="000000"/>
          <w:sz w:val="36"/>
          <w:szCs w:val="36"/>
        </w:rPr>
      </w:pPr>
      <w:r>
        <w:rPr>
          <w:rFonts w:hint="eastAsia" w:ascii="宋体" w:hAnsi="宋体"/>
          <w:color w:val="000000"/>
          <w:sz w:val="36"/>
          <w:szCs w:val="36"/>
        </w:rPr>
        <w:t>一、服务介绍</w:t>
      </w:r>
    </w:p>
    <w:tbl>
      <w:tblPr>
        <w:tblStyle w:val="21"/>
        <w:tblW w:w="8755" w:type="dxa"/>
        <w:tblInd w:w="0" w:type="dxa"/>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8755"/>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shd w:val="clear" w:color="auto" w:fill="127488"/>
          </w:tcPr>
          <w:p>
            <w:pPr>
              <w:autoSpaceDE w:val="0"/>
              <w:autoSpaceDN w:val="0"/>
              <w:adjustRightInd w:val="0"/>
              <w:spacing w:line="400" w:lineRule="exact"/>
              <w:ind w:firstLine="422"/>
              <w:rPr>
                <w:rFonts w:ascii="宋体" w:hAnsi="宋体" w:cs="宋体"/>
                <w:b/>
                <w:bCs/>
                <w:color w:val="FFFFFF"/>
                <w:kern w:val="0"/>
                <w:szCs w:val="21"/>
              </w:rPr>
            </w:pPr>
            <w:r>
              <w:rPr>
                <w:rFonts w:hint="eastAsia" w:ascii="宋体" w:hAnsi="宋体" w:cs="宋体"/>
                <w:b/>
                <w:bCs/>
                <w:color w:val="FFFFFF"/>
                <w:kern w:val="0"/>
                <w:szCs w:val="21"/>
              </w:rPr>
              <w:t>服务介绍：</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tcPr>
          <w:p>
            <w:pPr>
              <w:autoSpaceDE w:val="0"/>
              <w:autoSpaceDN w:val="0"/>
              <w:adjustRightInd w:val="0"/>
              <w:spacing w:before="156" w:beforeLines="50" w:after="156" w:afterLines="50" w:line="400" w:lineRule="exact"/>
              <w:ind w:firstLine="420"/>
              <w:rPr>
                <w:rFonts w:ascii="宋体" w:hAnsi="宋体" w:cs="宋体"/>
                <w:color w:val="000000"/>
                <w:kern w:val="0"/>
                <w:szCs w:val="21"/>
              </w:rPr>
            </w:pPr>
            <w:r>
              <w:rPr>
                <w:rFonts w:hint="eastAsia" w:ascii="宋体" w:hAnsi="宋体" w:cs="宋体"/>
                <w:color w:val="000000"/>
                <w:kern w:val="0"/>
                <w:szCs w:val="21"/>
              </w:rPr>
              <w:t>信锐技术巡检服务通过专业的服务团队为客户提供一对一的关注与支持，不仅仅是进行被动的修复，更是采用主动巡检的方式，深入了解客户的业务运行与网络环境，与客户的网络维护人员进行沟通交流。对客户网络隐患进行检查，与客户共同分析网络可能存在的问题，帮助客户发现潜在危机，防患于未然，确保客户的网络稳定运行。</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shd w:val="clear" w:color="auto" w:fill="127488"/>
          </w:tcPr>
          <w:p>
            <w:pPr>
              <w:autoSpaceDE w:val="0"/>
              <w:autoSpaceDN w:val="0"/>
              <w:adjustRightInd w:val="0"/>
              <w:spacing w:line="400" w:lineRule="exact"/>
              <w:ind w:firstLine="422"/>
              <w:rPr>
                <w:rFonts w:ascii="宋体" w:hAnsi="宋体" w:cs="宋体"/>
                <w:b/>
                <w:bCs/>
                <w:color w:val="FFFFFF"/>
                <w:kern w:val="0"/>
                <w:szCs w:val="21"/>
              </w:rPr>
            </w:pPr>
            <w:r>
              <w:rPr>
                <w:rFonts w:hint="eastAsia" w:ascii="宋体" w:hAnsi="宋体" w:cs="宋体"/>
                <w:b/>
                <w:bCs/>
                <w:color w:val="FFFFFF"/>
                <w:kern w:val="0"/>
                <w:szCs w:val="21"/>
              </w:rPr>
              <w:t>服务内容：</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tcPr>
          <w:p>
            <w:pPr>
              <w:numPr>
                <w:ilvl w:val="0"/>
                <w:numId w:val="2"/>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s="宋体"/>
                <w:color w:val="000000"/>
                <w:kern w:val="0"/>
                <w:szCs w:val="21"/>
              </w:rPr>
              <w:t>建立相应客户的服务产品及客户档案；</w:t>
            </w:r>
          </w:p>
          <w:p>
            <w:pPr>
              <w:numPr>
                <w:ilvl w:val="0"/>
                <w:numId w:val="2"/>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szCs w:val="21"/>
                <w:lang w:val="zh-CN" w:eastAsia="zh-CN"/>
              </w:rPr>
              <w:t>对客户所使用的相应产品进行系统健康检查，发现问题</w:t>
            </w:r>
            <w:r>
              <w:rPr>
                <w:rFonts w:hint="eastAsia" w:ascii="宋体" w:hAnsi="宋体"/>
                <w:szCs w:val="21"/>
                <w:lang w:val="zh-CN"/>
              </w:rPr>
              <w:t>后</w:t>
            </w:r>
            <w:r>
              <w:rPr>
                <w:rFonts w:hint="eastAsia" w:ascii="宋体" w:hAnsi="宋体"/>
                <w:szCs w:val="21"/>
                <w:lang w:val="zh-CN" w:eastAsia="zh-CN"/>
              </w:rPr>
              <w:t>采取必要的措施，确保无线网络稳定运行</w:t>
            </w:r>
            <w:r>
              <w:rPr>
                <w:rFonts w:hint="eastAsia" w:ascii="宋体" w:hAnsi="宋体" w:cs="宋体"/>
                <w:color w:val="000000"/>
                <w:kern w:val="0"/>
                <w:szCs w:val="21"/>
              </w:rPr>
              <w:t>；</w:t>
            </w:r>
          </w:p>
          <w:p>
            <w:pPr>
              <w:numPr>
                <w:ilvl w:val="0"/>
                <w:numId w:val="2"/>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olor w:val="000000"/>
                <w:szCs w:val="21"/>
                <w:lang w:val="zh-CN" w:eastAsia="zh-CN"/>
              </w:rPr>
              <w:t>为用户提供相应的网络资料、软件日常维护和管理使用建议，与信锐服务体系共享维护经验</w:t>
            </w:r>
            <w:r>
              <w:rPr>
                <w:rFonts w:hint="eastAsia" w:ascii="宋体" w:hAnsi="宋体" w:cs="宋体"/>
                <w:color w:val="000000"/>
                <w:kern w:val="0"/>
                <w:szCs w:val="21"/>
              </w:rPr>
              <w:t>；</w:t>
            </w:r>
          </w:p>
          <w:p>
            <w:pPr>
              <w:numPr>
                <w:ilvl w:val="0"/>
                <w:numId w:val="2"/>
              </w:numPr>
              <w:autoSpaceDE w:val="0"/>
              <w:autoSpaceDN w:val="0"/>
              <w:adjustRightInd w:val="0"/>
              <w:spacing w:before="156" w:beforeLines="50" w:after="156" w:afterLines="50" w:line="400" w:lineRule="exact"/>
              <w:rPr>
                <w:rFonts w:ascii="宋体" w:hAnsi="宋体" w:cs="宋体"/>
                <w:color w:val="FF0000"/>
                <w:kern w:val="0"/>
                <w:szCs w:val="21"/>
              </w:rPr>
            </w:pPr>
            <w:r>
              <w:rPr>
                <w:rFonts w:hint="eastAsia" w:ascii="宋体" w:hAnsi="宋体"/>
                <w:color w:val="000000"/>
                <w:szCs w:val="21"/>
                <w:lang w:val="zh-CN" w:eastAsia="zh-CN"/>
              </w:rPr>
              <w:t>对于相</w:t>
            </w:r>
            <w:r>
              <w:rPr>
                <w:rFonts w:hint="eastAsia" w:ascii="宋体" w:hAnsi="宋体"/>
                <w:szCs w:val="21"/>
                <w:lang w:val="zh-CN" w:eastAsia="zh-CN"/>
              </w:rPr>
              <w:t>应软件</w:t>
            </w:r>
            <w:r>
              <w:rPr>
                <w:rFonts w:hint="eastAsia" w:ascii="宋体" w:hAnsi="宋体"/>
                <w:szCs w:val="21"/>
                <w:lang w:val="zh-CN"/>
              </w:rPr>
              <w:t>版本</w:t>
            </w:r>
            <w:r>
              <w:rPr>
                <w:rFonts w:ascii="宋体" w:hAnsi="宋体"/>
                <w:szCs w:val="21"/>
                <w:lang w:val="zh-CN"/>
              </w:rPr>
              <w:t>存在</w:t>
            </w:r>
            <w:r>
              <w:rPr>
                <w:rFonts w:hint="eastAsia" w:ascii="宋体" w:hAnsi="宋体"/>
                <w:szCs w:val="21"/>
                <w:lang w:val="zh-CN" w:eastAsia="zh-CN"/>
              </w:rPr>
              <w:t>的问题，信锐</w:t>
            </w:r>
            <w:r>
              <w:rPr>
                <w:rFonts w:hint="eastAsia" w:ascii="宋体" w:hAnsi="宋体"/>
                <w:szCs w:val="21"/>
                <w:lang w:val="zh-CN"/>
              </w:rPr>
              <w:t>技术</w:t>
            </w:r>
            <w:r>
              <w:rPr>
                <w:rFonts w:hint="eastAsia" w:ascii="宋体" w:hAnsi="宋体"/>
                <w:szCs w:val="21"/>
                <w:lang w:val="zh-CN" w:eastAsia="zh-CN"/>
              </w:rPr>
              <w:t>向客户提供相关软件的最新版本</w:t>
            </w:r>
            <w:r>
              <w:rPr>
                <w:rFonts w:hint="eastAsia" w:ascii="宋体" w:hAnsi="宋体" w:cs="宋体"/>
                <w:color w:val="000000"/>
                <w:kern w:val="0"/>
                <w:szCs w:val="21"/>
              </w:rPr>
              <w:t>。</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shd w:val="clear" w:color="auto" w:fill="127488"/>
          </w:tcPr>
          <w:p>
            <w:pPr>
              <w:autoSpaceDE w:val="0"/>
              <w:autoSpaceDN w:val="0"/>
              <w:adjustRightInd w:val="0"/>
              <w:spacing w:line="400" w:lineRule="exact"/>
              <w:ind w:firstLine="422"/>
              <w:rPr>
                <w:rFonts w:ascii="宋体" w:hAnsi="宋体" w:cs="宋体"/>
                <w:b/>
                <w:bCs/>
                <w:color w:val="FF0000"/>
                <w:kern w:val="0"/>
                <w:szCs w:val="21"/>
              </w:rPr>
            </w:pPr>
            <w:r>
              <w:rPr>
                <w:rFonts w:hint="eastAsia" w:ascii="宋体" w:hAnsi="宋体" w:cs="宋体"/>
                <w:b/>
                <w:bCs/>
                <w:color w:val="FFFFFF"/>
                <w:kern w:val="0"/>
                <w:szCs w:val="21"/>
              </w:rPr>
              <w:t>客户收益：</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tcPr>
          <w:p>
            <w:pPr>
              <w:numPr>
                <w:ilvl w:val="0"/>
                <w:numId w:val="3"/>
              </w:numPr>
              <w:autoSpaceDE w:val="0"/>
              <w:autoSpaceDN w:val="0"/>
              <w:spacing w:line="360" w:lineRule="auto"/>
              <w:rPr>
                <w:rFonts w:ascii="宋体" w:hAnsi="宋体"/>
                <w:szCs w:val="21"/>
                <w:lang w:val="zh-CN" w:eastAsia="zh-CN"/>
              </w:rPr>
            </w:pPr>
            <w:r>
              <w:rPr>
                <w:rFonts w:hint="eastAsia" w:ascii="宋体" w:hAnsi="宋体"/>
                <w:szCs w:val="21"/>
                <w:lang w:val="zh-CN"/>
              </w:rPr>
              <w:t>享受</w:t>
            </w:r>
            <w:r>
              <w:rPr>
                <w:rFonts w:ascii="宋体" w:hAnsi="宋体"/>
                <w:szCs w:val="21"/>
                <w:lang w:val="zh-CN"/>
              </w:rPr>
              <w:t>原厂</w:t>
            </w:r>
            <w:r>
              <w:rPr>
                <w:rFonts w:hint="eastAsia" w:ascii="宋体" w:hAnsi="宋体"/>
                <w:szCs w:val="21"/>
                <w:lang w:val="zh-CN"/>
              </w:rPr>
              <w:t>工程师</w:t>
            </w:r>
            <w:r>
              <w:rPr>
                <w:rFonts w:ascii="宋体" w:hAnsi="宋体"/>
                <w:szCs w:val="21"/>
                <w:lang w:val="zh-CN"/>
              </w:rPr>
              <w:t>的专业巡检</w:t>
            </w:r>
            <w:r>
              <w:rPr>
                <w:rFonts w:hint="eastAsia" w:ascii="宋体" w:hAnsi="宋体"/>
                <w:szCs w:val="21"/>
                <w:lang w:val="zh-CN"/>
              </w:rPr>
              <w:t>，对于可能出现</w:t>
            </w:r>
            <w:r>
              <w:rPr>
                <w:rFonts w:ascii="宋体" w:hAnsi="宋体"/>
                <w:szCs w:val="21"/>
                <w:lang w:val="zh-CN"/>
              </w:rPr>
              <w:t>的问题风险</w:t>
            </w:r>
            <w:r>
              <w:rPr>
                <w:rFonts w:hint="eastAsia" w:ascii="宋体" w:hAnsi="宋体"/>
                <w:szCs w:val="21"/>
                <w:lang w:val="zh-CN"/>
              </w:rPr>
              <w:t>及时</w:t>
            </w:r>
            <w:r>
              <w:rPr>
                <w:rFonts w:ascii="宋体" w:hAnsi="宋体"/>
                <w:szCs w:val="21"/>
                <w:lang w:val="zh-CN"/>
              </w:rPr>
              <w:t>处理</w:t>
            </w:r>
            <w:r>
              <w:rPr>
                <w:rFonts w:ascii="宋体" w:hAnsi="宋体"/>
                <w:szCs w:val="21"/>
                <w:lang w:val="zh-CN" w:eastAsia="zh-CN"/>
              </w:rPr>
              <w:t>，</w:t>
            </w:r>
            <w:r>
              <w:rPr>
                <w:rFonts w:hint="eastAsia" w:ascii="宋体" w:hAnsi="宋体"/>
                <w:szCs w:val="21"/>
                <w:lang w:val="zh-CN"/>
              </w:rPr>
              <w:t>全面了解网络状况；</w:t>
            </w:r>
          </w:p>
          <w:p>
            <w:pPr>
              <w:numPr>
                <w:ilvl w:val="0"/>
                <w:numId w:val="3"/>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s="宋体"/>
                <w:color w:val="000000"/>
                <w:kern w:val="0"/>
                <w:szCs w:val="21"/>
              </w:rPr>
              <w:t>客户可获得与信锐高级技术人员直接联络的机会，沟通交流产品相关内容；</w:t>
            </w:r>
          </w:p>
          <w:p>
            <w:pPr>
              <w:numPr>
                <w:ilvl w:val="0"/>
                <w:numId w:val="3"/>
              </w:numPr>
              <w:autoSpaceDE w:val="0"/>
              <w:autoSpaceDN w:val="0"/>
              <w:spacing w:line="360" w:lineRule="auto"/>
              <w:rPr>
                <w:rFonts w:ascii="宋体" w:hAnsi="宋体"/>
                <w:szCs w:val="21"/>
                <w:lang w:val="zh-CN" w:eastAsia="zh-CN"/>
              </w:rPr>
            </w:pPr>
            <w:r>
              <w:rPr>
                <w:rFonts w:hint="eastAsia" w:ascii="宋体" w:hAnsi="宋体" w:cs="宋体"/>
                <w:color w:val="000000"/>
                <w:kern w:val="0"/>
                <w:szCs w:val="21"/>
              </w:rPr>
              <w:t>客户获取确切、细致的解决方案和建议；</w:t>
            </w:r>
          </w:p>
          <w:p>
            <w:pPr>
              <w:numPr>
                <w:ilvl w:val="0"/>
                <w:numId w:val="3"/>
              </w:numPr>
              <w:autoSpaceDE w:val="0"/>
              <w:autoSpaceDN w:val="0"/>
              <w:spacing w:line="360" w:lineRule="auto"/>
              <w:rPr>
                <w:rFonts w:ascii="宋体" w:hAnsi="宋体"/>
                <w:szCs w:val="21"/>
                <w:lang w:val="zh-CN" w:eastAsia="zh-CN"/>
              </w:rPr>
            </w:pPr>
            <w:r>
              <w:rPr>
                <w:rFonts w:hint="eastAsia" w:ascii="宋体" w:hAnsi="宋体"/>
                <w:szCs w:val="21"/>
                <w:lang w:val="zh-CN"/>
              </w:rPr>
              <w:t>新产品新方案传递，了解最新的行业动态；</w:t>
            </w:r>
          </w:p>
          <w:p>
            <w:pPr>
              <w:numPr>
                <w:ilvl w:val="0"/>
                <w:numId w:val="3"/>
              </w:numPr>
              <w:autoSpaceDE w:val="0"/>
              <w:autoSpaceDN w:val="0"/>
              <w:spacing w:line="360" w:lineRule="auto"/>
              <w:rPr>
                <w:rFonts w:ascii="宋体" w:hAnsi="宋体"/>
                <w:szCs w:val="21"/>
                <w:lang w:val="zh-CN" w:eastAsia="zh-CN"/>
              </w:rPr>
            </w:pPr>
            <w:r>
              <w:rPr>
                <w:rFonts w:hint="eastAsia" w:ascii="宋体" w:hAnsi="宋体"/>
                <w:szCs w:val="21"/>
                <w:lang w:val="zh-CN"/>
              </w:rPr>
              <w:t>获取最新的网络维护资料。</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shd w:val="clear" w:color="auto" w:fill="127488"/>
          </w:tcPr>
          <w:p>
            <w:pPr>
              <w:autoSpaceDE w:val="0"/>
              <w:autoSpaceDN w:val="0"/>
              <w:adjustRightInd w:val="0"/>
              <w:spacing w:line="400" w:lineRule="exact"/>
              <w:ind w:firstLine="422"/>
              <w:rPr>
                <w:rFonts w:ascii="宋体" w:hAnsi="宋体" w:cs="宋体"/>
                <w:b/>
                <w:bCs/>
                <w:color w:val="FFFFFF"/>
                <w:kern w:val="0"/>
                <w:szCs w:val="21"/>
              </w:rPr>
            </w:pPr>
            <w:r>
              <w:rPr>
                <w:rFonts w:hint="eastAsia" w:ascii="宋体" w:hAnsi="宋体" w:cs="宋体"/>
                <w:b/>
                <w:bCs/>
                <w:color w:val="FFFFFF"/>
                <w:kern w:val="0"/>
                <w:szCs w:val="21"/>
              </w:rPr>
              <w:t>客户须知：</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29" w:hRule="atLeast"/>
        </w:trPr>
        <w:tc>
          <w:tcPr>
            <w:tcW w:w="8755" w:type="dxa"/>
          </w:tcPr>
          <w:p>
            <w:pPr>
              <w:numPr>
                <w:ilvl w:val="0"/>
                <w:numId w:val="4"/>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s="宋体"/>
                <w:color w:val="000000"/>
                <w:kern w:val="0"/>
                <w:szCs w:val="21"/>
              </w:rPr>
              <w:t>巡检过程中，可能会对正在运行的业务造成影响，请提前和巡检工程师确认清楚；</w:t>
            </w:r>
          </w:p>
          <w:p>
            <w:pPr>
              <w:numPr>
                <w:ilvl w:val="0"/>
                <w:numId w:val="4"/>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s="宋体"/>
                <w:color w:val="000000"/>
                <w:kern w:val="0"/>
                <w:szCs w:val="21"/>
              </w:rPr>
              <w:t>巡检服务的时间由信锐技术和客户协商后统一安排。</w:t>
            </w:r>
          </w:p>
          <w:p>
            <w:pPr>
              <w:autoSpaceDE w:val="0"/>
              <w:autoSpaceDN w:val="0"/>
              <w:adjustRightInd w:val="0"/>
              <w:spacing w:before="156" w:beforeLines="50" w:after="156" w:afterLines="50" w:line="400" w:lineRule="exact"/>
              <w:ind w:left="420" w:firstLine="420"/>
              <w:rPr>
                <w:rFonts w:ascii="宋体" w:hAnsi="宋体" w:cs="宋体"/>
                <w:color w:val="000000"/>
                <w:kern w:val="0"/>
                <w:szCs w:val="21"/>
              </w:rPr>
            </w:pPr>
          </w:p>
        </w:tc>
      </w:tr>
    </w:tbl>
    <w:p>
      <w:pPr>
        <w:pStyle w:val="2"/>
        <w:numPr>
          <w:ilvl w:val="0"/>
          <w:numId w:val="0"/>
        </w:numPr>
        <w:spacing w:line="360" w:lineRule="auto"/>
        <w:jc w:val="both"/>
        <w:rPr>
          <w:rFonts w:ascii="宋体" w:hAnsi="宋体"/>
          <w:color w:val="000000"/>
          <w:sz w:val="36"/>
          <w:szCs w:val="36"/>
        </w:rPr>
      </w:pPr>
      <w:r>
        <w:rPr>
          <w:rFonts w:hint="eastAsia" w:ascii="宋体" w:hAnsi="宋体"/>
          <w:color w:val="000000"/>
          <w:sz w:val="36"/>
          <w:szCs w:val="36"/>
        </w:rPr>
        <w:t>二、巡检结果总览</w:t>
      </w:r>
    </w:p>
    <w:p>
      <w:pPr>
        <w:pStyle w:val="6"/>
        <w:widowControl/>
        <w:numPr>
          <w:ilvl w:val="0"/>
          <w:numId w:val="0"/>
        </w:numPr>
        <w:spacing w:before="260" w:after="260" w:line="416" w:lineRule="atLeast"/>
        <w:rPr>
          <w:rFonts w:ascii="宋体" w:hAnsi="宋体" w:eastAsia="宋体"/>
          <w:color w:val="000000"/>
        </w:rPr>
      </w:pPr>
      <w:r>
        <w:rPr>
          <w:rFonts w:hint="eastAsia" w:ascii="宋体" w:hAnsi="宋体" w:eastAsia="宋体"/>
          <w:color w:val="000000"/>
        </w:rPr>
        <w:t>2</w:t>
      </w:r>
      <w:r>
        <w:rPr>
          <w:rFonts w:ascii="宋体" w:hAnsi="宋体" w:eastAsia="宋体"/>
          <w:color w:val="000000"/>
        </w:rPr>
        <w:t>.1</w:t>
      </w:r>
      <w:r>
        <w:rPr>
          <w:rFonts w:hint="eastAsia" w:ascii="宋体" w:hAnsi="宋体" w:eastAsia="宋体"/>
          <w:color w:val="000000"/>
        </w:rPr>
        <w:t>巡检信息表</w:t>
      </w:r>
    </w:p>
    <w:p>
      <w:pPr>
        <w:ind w:firstLine="420"/>
        <w:rPr>
          <w:rFonts w:ascii="宋体" w:hAnsi="宋体"/>
          <w:vanish/>
        </w:rPr>
      </w:pP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1984"/>
        <w:gridCol w:w="6244"/>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510" w:hRule="exact"/>
          <w:jc w:val="center"/>
        </w:trPr>
        <w:tc>
          <w:tcPr>
            <w:tcW w:w="1984" w:type="dxa"/>
            <w:shd w:val="clear" w:color="auto" w:fill="127488"/>
            <w:tcMar>
              <w:top w:w="57" w:type="dxa"/>
              <w:bottom w:w="57" w:type="dxa"/>
            </w:tcMar>
            <w:vAlign w:val="center"/>
          </w:tcPr>
          <w:p>
            <w:pPr>
              <w:jc w:val="center"/>
              <w:rPr>
                <w:rFonts w:ascii="宋体" w:hAnsi="宋体"/>
                <w:color w:val="FFFFFF"/>
              </w:rPr>
            </w:pPr>
            <w:r>
              <w:rPr>
                <w:rFonts w:hint="eastAsia" w:ascii="宋体" w:hAnsi="宋体"/>
                <w:color w:val="FFFFFF"/>
              </w:rPr>
              <w:t>类别</w:t>
            </w:r>
          </w:p>
        </w:tc>
        <w:tc>
          <w:tcPr>
            <w:tcW w:w="6244" w:type="dxa"/>
            <w:shd w:val="clear" w:color="auto" w:fill="127488"/>
            <w:tcMar>
              <w:top w:w="57" w:type="dxa"/>
              <w:bottom w:w="57" w:type="dxa"/>
            </w:tcMar>
            <w:vAlign w:val="center"/>
          </w:tcPr>
          <w:p>
            <w:pPr>
              <w:ind w:firstLine="420"/>
              <w:jc w:val="center"/>
              <w:rPr>
                <w:rFonts w:ascii="宋体" w:hAnsi="宋体"/>
                <w:color w:val="FFFFFF"/>
              </w:rPr>
            </w:pPr>
            <w:r>
              <w:rPr>
                <w:rFonts w:hint="eastAsia" w:ascii="宋体" w:hAnsi="宋体"/>
                <w:color w:val="FFFFFF"/>
              </w:rPr>
              <w:t>详细情况</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510" w:hRule="exact"/>
          <w:jc w:val="center"/>
        </w:trPr>
        <w:tc>
          <w:tcPr>
            <w:tcW w:w="1984" w:type="dxa"/>
            <w:shd w:val="clear" w:color="auto" w:fill="auto"/>
            <w:tcMar>
              <w:top w:w="57" w:type="dxa"/>
              <w:bottom w:w="57" w:type="dxa"/>
            </w:tcMar>
            <w:vAlign w:val="center"/>
          </w:tcPr>
          <w:p>
            <w:pPr>
              <w:tabs>
                <w:tab w:val="left" w:pos="1701"/>
              </w:tabs>
              <w:jc w:val="center"/>
              <w:rPr>
                <w:rFonts w:ascii="宋体" w:hAnsi="宋体"/>
              </w:rPr>
            </w:pPr>
            <w:r>
              <w:rPr>
                <w:rFonts w:hint="eastAsia" w:ascii="宋体" w:hAnsi="宋体"/>
              </w:rPr>
              <w:t>客户名称</w:t>
            </w:r>
          </w:p>
        </w:tc>
        <w:tc>
          <w:tcPr>
            <w:tcW w:w="6244" w:type="dxa"/>
            <w:shd w:val="clear" w:color="auto" w:fill="auto"/>
            <w:tcMar>
              <w:top w:w="57" w:type="dxa"/>
              <w:bottom w:w="57" w:type="dxa"/>
            </w:tcMar>
          </w:tcPr>
          <w:p>
            <w:pPr>
              <w:tabs>
                <w:tab w:val="left" w:pos="1701"/>
              </w:tabs>
              <w:ind w:firstLine="420"/>
              <w:rPr>
                <w:rFonts w:ascii="宋体" w:hAnsi="宋体"/>
                <w:color w:val="FF0000"/>
              </w:rPr>
            </w:pPr>
            <w:r>
              <w:rPr>
                <w:rFonts w:hint="eastAsia" w:ascii="宋体" w:hAnsi="宋体"/>
                <w:color w:val="FF0000"/>
              </w:rPr>
              <w:t>XXX客户</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510" w:hRule="exact"/>
          <w:jc w:val="center"/>
        </w:trPr>
        <w:tc>
          <w:tcPr>
            <w:tcW w:w="1984" w:type="dxa"/>
            <w:shd w:val="clear" w:color="auto" w:fill="auto"/>
            <w:tcMar>
              <w:top w:w="57" w:type="dxa"/>
              <w:bottom w:w="57" w:type="dxa"/>
            </w:tcMar>
            <w:vAlign w:val="center"/>
          </w:tcPr>
          <w:p>
            <w:pPr>
              <w:tabs>
                <w:tab w:val="left" w:pos="1701"/>
              </w:tabs>
              <w:jc w:val="center"/>
              <w:rPr>
                <w:rFonts w:ascii="宋体" w:hAnsi="宋体"/>
              </w:rPr>
            </w:pPr>
            <w:r>
              <w:rPr>
                <w:rFonts w:hint="eastAsia" w:ascii="宋体" w:hAnsi="宋体"/>
              </w:rPr>
              <w:t>巡检内容</w:t>
            </w:r>
          </w:p>
        </w:tc>
        <w:tc>
          <w:tcPr>
            <w:tcW w:w="6244" w:type="dxa"/>
            <w:shd w:val="clear" w:color="auto" w:fill="auto"/>
            <w:tcMar>
              <w:top w:w="57" w:type="dxa"/>
              <w:bottom w:w="57" w:type="dxa"/>
            </w:tcMar>
          </w:tcPr>
          <w:p>
            <w:pPr>
              <w:tabs>
                <w:tab w:val="left" w:pos="1701"/>
              </w:tabs>
              <w:ind w:firstLine="420"/>
              <w:rPr>
                <w:rFonts w:ascii="宋体" w:hAnsi="宋体"/>
                <w:color w:val="FF0000"/>
              </w:rPr>
            </w:pPr>
            <w:r>
              <w:rPr>
                <w:rFonts w:hint="eastAsia" w:ascii="宋体" w:hAnsi="宋体"/>
                <w:color w:val="FF0000"/>
              </w:rPr>
              <w:t>旅无线设备及网络巡检/物联网设备及网络巡检</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510" w:hRule="exact"/>
          <w:jc w:val="center"/>
        </w:trPr>
        <w:tc>
          <w:tcPr>
            <w:tcW w:w="1984" w:type="dxa"/>
            <w:shd w:val="clear" w:color="auto" w:fill="auto"/>
            <w:tcMar>
              <w:top w:w="57" w:type="dxa"/>
              <w:bottom w:w="57" w:type="dxa"/>
            </w:tcMar>
            <w:vAlign w:val="center"/>
          </w:tcPr>
          <w:p>
            <w:pPr>
              <w:tabs>
                <w:tab w:val="left" w:pos="1701"/>
              </w:tabs>
              <w:jc w:val="center"/>
              <w:rPr>
                <w:rFonts w:ascii="宋体" w:hAnsi="宋体"/>
              </w:rPr>
            </w:pPr>
            <w:r>
              <w:rPr>
                <w:rFonts w:hint="eastAsia" w:ascii="宋体" w:hAnsi="宋体"/>
              </w:rPr>
              <w:t>巡检时间</w:t>
            </w:r>
          </w:p>
        </w:tc>
        <w:tc>
          <w:tcPr>
            <w:tcW w:w="6244" w:type="dxa"/>
            <w:shd w:val="clear" w:color="auto" w:fill="auto"/>
            <w:tcMar>
              <w:top w:w="57" w:type="dxa"/>
              <w:bottom w:w="57" w:type="dxa"/>
            </w:tcMar>
          </w:tcPr>
          <w:p>
            <w:pPr>
              <w:tabs>
                <w:tab w:val="left" w:pos="1701"/>
              </w:tabs>
              <w:ind w:firstLine="420"/>
              <w:rPr>
                <w:rFonts w:ascii="宋体" w:hAnsi="宋体"/>
                <w:color w:val="FF0000"/>
              </w:rPr>
            </w:pPr>
            <w:r>
              <w:rPr>
                <w:rFonts w:hint="eastAsia" w:ascii="宋体" w:hAnsi="宋体"/>
                <w:color w:val="FF0000"/>
              </w:rPr>
              <w:t>2018</w:t>
            </w:r>
            <w:r>
              <w:rPr>
                <w:rFonts w:ascii="宋体" w:hAnsi="宋体"/>
                <w:color w:val="FF0000"/>
              </w:rPr>
              <w:t>-8-5</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510" w:hRule="exact"/>
          <w:jc w:val="center"/>
        </w:trPr>
        <w:tc>
          <w:tcPr>
            <w:tcW w:w="1984" w:type="dxa"/>
            <w:shd w:val="clear" w:color="auto" w:fill="auto"/>
            <w:tcMar>
              <w:top w:w="57" w:type="dxa"/>
              <w:bottom w:w="57" w:type="dxa"/>
            </w:tcMar>
            <w:vAlign w:val="center"/>
          </w:tcPr>
          <w:p>
            <w:pPr>
              <w:tabs>
                <w:tab w:val="left" w:pos="1701"/>
              </w:tabs>
              <w:jc w:val="center"/>
              <w:rPr>
                <w:rFonts w:hint="eastAsia" w:ascii="宋体" w:hAnsi="宋体"/>
              </w:rPr>
            </w:pPr>
            <w:r>
              <w:rPr>
                <w:rFonts w:hint="eastAsia" w:ascii="宋体" w:hAnsi="宋体"/>
              </w:rPr>
              <w:t>巡检人</w:t>
            </w:r>
          </w:p>
        </w:tc>
        <w:tc>
          <w:tcPr>
            <w:tcW w:w="6244" w:type="dxa"/>
            <w:shd w:val="clear" w:color="auto" w:fill="auto"/>
            <w:tcMar>
              <w:top w:w="57" w:type="dxa"/>
              <w:bottom w:w="57" w:type="dxa"/>
            </w:tcMar>
          </w:tcPr>
          <w:p>
            <w:pPr>
              <w:tabs>
                <w:tab w:val="left" w:pos="1701"/>
              </w:tabs>
              <w:ind w:firstLine="420"/>
              <w:rPr>
                <w:rFonts w:ascii="宋体" w:hAnsi="宋体"/>
                <w:color w:val="FF0000"/>
              </w:rPr>
            </w:pPr>
            <w:r>
              <w:rPr>
                <w:rFonts w:hint="eastAsia" w:ascii="宋体" w:hAnsi="宋体"/>
                <w:color w:val="FF0000"/>
              </w:rPr>
              <w:t>张三</w:t>
            </w:r>
          </w:p>
        </w:tc>
      </w:tr>
    </w:tbl>
    <w:p>
      <w:pPr>
        <w:pStyle w:val="6"/>
        <w:widowControl/>
        <w:numPr>
          <w:ilvl w:val="0"/>
          <w:numId w:val="0"/>
        </w:numPr>
        <w:spacing w:before="260" w:after="260" w:line="416" w:lineRule="atLeast"/>
        <w:rPr>
          <w:rFonts w:hint="eastAsia" w:ascii="宋体" w:hAnsi="宋体" w:eastAsia="宋体"/>
          <w:color w:val="000000"/>
        </w:rPr>
      </w:pPr>
      <w:r>
        <w:rPr>
          <w:rFonts w:hint="eastAsia" w:ascii="宋体" w:hAnsi="宋体" w:eastAsia="宋体"/>
          <w:color w:val="000000"/>
        </w:rPr>
        <w:t>2</w:t>
      </w:r>
      <w:r>
        <w:rPr>
          <w:rFonts w:ascii="宋体" w:hAnsi="宋体" w:eastAsia="宋体"/>
          <w:color w:val="000000"/>
        </w:rPr>
        <w:t>.2</w:t>
      </w:r>
      <w:r>
        <w:rPr>
          <w:rFonts w:hint="eastAsia" w:ascii="宋体" w:hAnsi="宋体" w:eastAsia="宋体"/>
          <w:color w:val="000000"/>
        </w:rPr>
        <w:t>巡检结果总览</w:t>
      </w:r>
    </w:p>
    <w:tbl>
      <w:tblPr>
        <w:tblStyle w:val="21"/>
        <w:tblW w:w="8613"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2465"/>
        <w:gridCol w:w="1754"/>
        <w:gridCol w:w="4394"/>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465" w:type="dxa"/>
            <w:shd w:val="clear" w:color="auto" w:fill="127488"/>
            <w:tcMar>
              <w:top w:w="57" w:type="dxa"/>
              <w:bottom w:w="57" w:type="dxa"/>
            </w:tcMar>
          </w:tcPr>
          <w:p>
            <w:pPr>
              <w:tabs>
                <w:tab w:val="left" w:pos="1701"/>
              </w:tabs>
              <w:ind w:firstLine="420"/>
              <w:jc w:val="left"/>
              <w:rPr>
                <w:rFonts w:ascii="宋体" w:hAnsi="宋体"/>
                <w:color w:val="FFFFFF"/>
              </w:rPr>
            </w:pPr>
            <w:r>
              <w:rPr>
                <w:rFonts w:hint="eastAsia" w:ascii="宋体" w:hAnsi="宋体"/>
                <w:color w:val="FFFFFF"/>
              </w:rPr>
              <w:t>检查项</w:t>
            </w:r>
          </w:p>
        </w:tc>
        <w:tc>
          <w:tcPr>
            <w:tcW w:w="1754"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检查</w:t>
            </w:r>
            <w:r>
              <w:rPr>
                <w:rFonts w:ascii="宋体" w:hAnsi="宋体"/>
                <w:color w:val="FFFFFF"/>
              </w:rPr>
              <w:t>结果</w:t>
            </w:r>
          </w:p>
        </w:tc>
        <w:tc>
          <w:tcPr>
            <w:tcW w:w="4394"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详细情况</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465" w:type="dxa"/>
            <w:shd w:val="clear" w:color="auto" w:fill="auto"/>
            <w:tcMar>
              <w:top w:w="57" w:type="dxa"/>
              <w:bottom w:w="57" w:type="dxa"/>
            </w:tcMar>
          </w:tcPr>
          <w:p>
            <w:pPr>
              <w:tabs>
                <w:tab w:val="left" w:pos="1701"/>
              </w:tabs>
              <w:rPr>
                <w:rFonts w:ascii="宋体" w:hAnsi="宋体"/>
              </w:rPr>
            </w:pPr>
            <w:r>
              <w:rPr>
                <w:rFonts w:hint="eastAsia" w:ascii="宋体" w:hAnsi="宋体"/>
              </w:rPr>
              <w:t>硬件状态检查</w:t>
            </w:r>
          </w:p>
        </w:tc>
        <w:tc>
          <w:tcPr>
            <w:tcW w:w="1754" w:type="dxa"/>
            <w:shd w:val="clear" w:color="auto" w:fill="auto"/>
            <w:tcMar>
              <w:top w:w="57" w:type="dxa"/>
              <w:bottom w:w="57" w:type="dxa"/>
            </w:tcMar>
          </w:tcPr>
          <w:p>
            <w:pPr>
              <w:tabs>
                <w:tab w:val="left" w:pos="1701"/>
              </w:tabs>
              <w:ind w:firstLine="420"/>
              <w:rPr>
                <w:rFonts w:ascii="宋体" w:hAnsi="宋体"/>
                <w:i/>
                <w:color w:val="FF0000"/>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无异常</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465" w:type="dxa"/>
            <w:shd w:val="clear" w:color="auto" w:fill="auto"/>
            <w:tcMar>
              <w:top w:w="57" w:type="dxa"/>
              <w:bottom w:w="57" w:type="dxa"/>
            </w:tcMar>
          </w:tcPr>
          <w:p>
            <w:pPr>
              <w:tabs>
                <w:tab w:val="left" w:pos="1701"/>
              </w:tabs>
              <w:rPr>
                <w:rFonts w:ascii="宋体" w:hAnsi="宋体"/>
              </w:rPr>
            </w:pPr>
            <w:r>
              <w:rPr>
                <w:rFonts w:hint="eastAsia" w:ascii="宋体" w:hAnsi="宋体"/>
              </w:rPr>
              <w:t>软件状态检查</w:t>
            </w:r>
          </w:p>
        </w:tc>
        <w:tc>
          <w:tcPr>
            <w:tcW w:w="1754"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465" w:type="dxa"/>
            <w:shd w:val="clear" w:color="auto" w:fill="auto"/>
            <w:tcMar>
              <w:top w:w="57" w:type="dxa"/>
              <w:bottom w:w="57" w:type="dxa"/>
            </w:tcMar>
          </w:tcPr>
          <w:p>
            <w:pPr>
              <w:tabs>
                <w:tab w:val="left" w:pos="1701"/>
              </w:tabs>
              <w:rPr>
                <w:rFonts w:ascii="宋体" w:hAnsi="宋体"/>
              </w:rPr>
            </w:pPr>
            <w:r>
              <w:rPr>
                <w:rFonts w:hint="eastAsia" w:ascii="宋体" w:hAnsi="宋体"/>
              </w:rPr>
              <w:t>安全</w:t>
            </w:r>
            <w:r>
              <w:rPr>
                <w:rFonts w:ascii="宋体" w:hAnsi="宋体"/>
              </w:rPr>
              <w:t>状态检查</w:t>
            </w:r>
          </w:p>
        </w:tc>
        <w:tc>
          <w:tcPr>
            <w:tcW w:w="1754" w:type="dxa"/>
            <w:shd w:val="clear" w:color="auto" w:fill="auto"/>
            <w:tcMar>
              <w:top w:w="57" w:type="dxa"/>
              <w:bottom w:w="57" w:type="dxa"/>
            </w:tcMar>
          </w:tcPr>
          <w:p>
            <w:pPr>
              <w:tabs>
                <w:tab w:val="left" w:pos="1701"/>
              </w:tabs>
              <w:ind w:firstLine="420"/>
              <w:rPr>
                <w:rFonts w:ascii="宋体" w:hAnsi="宋体"/>
                <w:i/>
                <w:color w:val="FF0000"/>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465" w:type="dxa"/>
            <w:shd w:val="clear" w:color="auto" w:fill="auto"/>
            <w:tcMar>
              <w:top w:w="57" w:type="dxa"/>
              <w:bottom w:w="57" w:type="dxa"/>
            </w:tcMar>
          </w:tcPr>
          <w:p>
            <w:pPr>
              <w:tabs>
                <w:tab w:val="left" w:pos="1701"/>
              </w:tabs>
              <w:rPr>
                <w:rFonts w:ascii="宋体" w:hAnsi="宋体"/>
                <w:color w:val="FF0000"/>
              </w:rPr>
            </w:pPr>
            <w:r>
              <w:rPr>
                <w:rFonts w:ascii="宋体" w:hAnsi="宋体"/>
                <w:color w:val="FF0000"/>
              </w:rPr>
              <w:t>F</w:t>
            </w:r>
            <w:r>
              <w:rPr>
                <w:rFonts w:hint="eastAsia" w:ascii="宋体" w:hAnsi="宋体"/>
                <w:color w:val="FF0000"/>
              </w:rPr>
              <w:t>luke工具检查（可选）</w:t>
            </w:r>
          </w:p>
        </w:tc>
        <w:tc>
          <w:tcPr>
            <w:tcW w:w="1754"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p>
        </w:tc>
      </w:tr>
    </w:tbl>
    <w:p>
      <w:pPr>
        <w:pStyle w:val="2"/>
        <w:numPr>
          <w:ilvl w:val="0"/>
          <w:numId w:val="0"/>
        </w:numPr>
        <w:spacing w:line="360" w:lineRule="auto"/>
        <w:jc w:val="both"/>
        <w:rPr>
          <w:rFonts w:hint="eastAsia" w:ascii="宋体" w:hAnsi="宋体"/>
          <w:color w:val="000000"/>
          <w:sz w:val="36"/>
          <w:szCs w:val="36"/>
        </w:rPr>
      </w:pPr>
      <w:r>
        <w:rPr>
          <w:rFonts w:hint="eastAsia" w:ascii="宋体" w:hAnsi="宋体"/>
          <w:color w:val="000000"/>
          <w:sz w:val="36"/>
          <w:szCs w:val="36"/>
        </w:rPr>
        <w:t>三、详细巡检结果</w:t>
      </w:r>
    </w:p>
    <w:p>
      <w:pPr>
        <w:pStyle w:val="5"/>
        <w:numPr>
          <w:ilvl w:val="0"/>
          <w:numId w:val="0"/>
        </w:numPr>
        <w:rPr>
          <w:rFonts w:ascii="宋体" w:hAnsi="宋体" w:eastAsia="宋体"/>
        </w:rPr>
      </w:pPr>
      <w:r>
        <w:rPr>
          <w:rFonts w:ascii="宋体" w:hAnsi="宋体" w:eastAsia="宋体"/>
        </w:rPr>
        <w:t>3</w:t>
      </w:r>
      <w:r>
        <w:rPr>
          <w:rFonts w:hint="eastAsia" w:ascii="宋体" w:hAnsi="宋体" w:eastAsia="宋体"/>
        </w:rPr>
        <w:t>.1硬件状态检查</w:t>
      </w:r>
    </w:p>
    <w:tbl>
      <w:tblPr>
        <w:tblStyle w:val="21"/>
        <w:tblW w:w="8613"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2607"/>
        <w:gridCol w:w="1612"/>
        <w:gridCol w:w="4394"/>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检查项</w:t>
            </w:r>
          </w:p>
        </w:tc>
        <w:tc>
          <w:tcPr>
            <w:tcW w:w="1612"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检查</w:t>
            </w:r>
            <w:r>
              <w:rPr>
                <w:rFonts w:ascii="宋体" w:hAnsi="宋体"/>
                <w:color w:val="FFFFFF"/>
              </w:rPr>
              <w:t>结果</w:t>
            </w:r>
          </w:p>
        </w:tc>
        <w:tc>
          <w:tcPr>
            <w:tcW w:w="4394"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备注与</w:t>
            </w:r>
            <w:r>
              <w:rPr>
                <w:rFonts w:ascii="宋体" w:hAnsi="宋体"/>
                <w:color w:val="FFFFFF"/>
              </w:rPr>
              <w:t>建议</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vAlign w:val="center"/>
          </w:tcPr>
          <w:p>
            <w:pPr>
              <w:tabs>
                <w:tab w:val="left" w:pos="1701"/>
              </w:tabs>
              <w:rPr>
                <w:rFonts w:ascii="宋体" w:hAnsi="宋体"/>
              </w:rPr>
            </w:pPr>
            <w:r>
              <w:rPr>
                <w:rFonts w:hint="eastAsia" w:ascii="宋体" w:hAnsi="宋体"/>
              </w:rPr>
              <w:t>电源</w:t>
            </w:r>
            <w:r>
              <w:rPr>
                <w:rFonts w:ascii="宋体" w:hAnsi="宋体"/>
              </w:rPr>
              <w:t>接线</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ascii="宋体" w:hAnsi="宋体"/>
                <w:sz w:val="15"/>
                <w:szCs w:val="13"/>
              </w:rPr>
              <w:t>关注电源接口牢固与稳定供电，减少异常断电导致设备关机的现象。</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vAlign w:val="center"/>
          </w:tcPr>
          <w:p>
            <w:pPr>
              <w:tabs>
                <w:tab w:val="left" w:pos="1701"/>
              </w:tabs>
              <w:rPr>
                <w:rFonts w:ascii="宋体" w:hAnsi="宋体"/>
              </w:rPr>
            </w:pPr>
            <w:r>
              <w:rPr>
                <w:rFonts w:hint="eastAsia" w:ascii="宋体" w:hAnsi="宋体"/>
              </w:rPr>
              <w:t>网口</w:t>
            </w:r>
            <w:r>
              <w:rPr>
                <w:rFonts w:ascii="宋体" w:hAnsi="宋体"/>
              </w:rPr>
              <w:t>接线</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关注网口的</w:t>
            </w:r>
            <w:r>
              <w:rPr>
                <w:rFonts w:ascii="宋体" w:hAnsi="宋体"/>
                <w:sz w:val="15"/>
                <w:szCs w:val="13"/>
              </w:rPr>
              <w:t>状态和网线连接情况，有异常及时联系厂家技术处理</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vAlign w:val="center"/>
          </w:tcPr>
          <w:p>
            <w:pPr>
              <w:tabs>
                <w:tab w:val="left" w:pos="1701"/>
              </w:tabs>
              <w:rPr>
                <w:rFonts w:ascii="宋体" w:hAnsi="宋体"/>
              </w:rPr>
            </w:pPr>
            <w:r>
              <w:rPr>
                <w:rFonts w:hint="eastAsia" w:ascii="宋体" w:hAnsi="宋体"/>
              </w:rPr>
              <w:t>ALARM灯</w:t>
            </w:r>
            <w:r>
              <w:rPr>
                <w:rFonts w:ascii="宋体" w:hAnsi="宋体"/>
              </w:rPr>
              <w:t>显示</w:t>
            </w:r>
            <w:r>
              <w:rPr>
                <w:rFonts w:hint="eastAsia" w:ascii="宋体" w:hAnsi="宋体"/>
              </w:rPr>
              <w:t>状态</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ALARM偶尔</w:t>
            </w:r>
            <w:r>
              <w:rPr>
                <w:rFonts w:ascii="宋体" w:hAnsi="宋体"/>
                <w:sz w:val="15"/>
                <w:szCs w:val="13"/>
              </w:rPr>
              <w:t>闪烁正常，</w:t>
            </w:r>
            <w:r>
              <w:rPr>
                <w:rFonts w:hint="eastAsia" w:ascii="宋体" w:hAnsi="宋体"/>
                <w:sz w:val="15"/>
                <w:szCs w:val="13"/>
              </w:rPr>
              <w:t>有</w:t>
            </w:r>
            <w:r>
              <w:rPr>
                <w:rFonts w:ascii="宋体" w:hAnsi="宋体"/>
                <w:sz w:val="15"/>
                <w:szCs w:val="13"/>
              </w:rPr>
              <w:t>常亮情况及时联系厂家技术处理</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vAlign w:val="center"/>
          </w:tcPr>
          <w:p>
            <w:pPr>
              <w:tabs>
                <w:tab w:val="left" w:pos="1701"/>
              </w:tabs>
              <w:rPr>
                <w:rFonts w:ascii="宋体" w:hAnsi="宋体"/>
              </w:rPr>
            </w:pPr>
            <w:r>
              <w:rPr>
                <w:rFonts w:hint="eastAsia" w:ascii="宋体" w:hAnsi="宋体"/>
              </w:rPr>
              <w:t>设备</w:t>
            </w:r>
            <w:r>
              <w:rPr>
                <w:rFonts w:ascii="宋体" w:hAnsi="宋体"/>
              </w:rPr>
              <w:t>异响检查</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关注</w:t>
            </w:r>
            <w:r>
              <w:rPr>
                <w:rFonts w:ascii="宋体" w:hAnsi="宋体"/>
                <w:sz w:val="15"/>
                <w:szCs w:val="13"/>
              </w:rPr>
              <w:t>设备</w:t>
            </w:r>
            <w:r>
              <w:rPr>
                <w:rFonts w:hint="eastAsia" w:ascii="宋体" w:hAnsi="宋体"/>
                <w:sz w:val="15"/>
                <w:szCs w:val="13"/>
              </w:rPr>
              <w:t>运行</w:t>
            </w:r>
            <w:r>
              <w:rPr>
                <w:rFonts w:ascii="宋体" w:hAnsi="宋体"/>
                <w:sz w:val="15"/>
                <w:szCs w:val="13"/>
              </w:rPr>
              <w:t>声音，有</w:t>
            </w:r>
            <w:r>
              <w:rPr>
                <w:rFonts w:hint="eastAsia" w:ascii="宋体" w:hAnsi="宋体"/>
                <w:sz w:val="15"/>
                <w:szCs w:val="13"/>
              </w:rPr>
              <w:t>异常</w:t>
            </w:r>
            <w:r>
              <w:rPr>
                <w:rFonts w:ascii="宋体" w:hAnsi="宋体"/>
                <w:sz w:val="15"/>
                <w:szCs w:val="13"/>
              </w:rPr>
              <w:t>声响及时联系厂家技术处理</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vAlign w:val="center"/>
          </w:tcPr>
          <w:p>
            <w:pPr>
              <w:tabs>
                <w:tab w:val="left" w:pos="1701"/>
              </w:tabs>
              <w:rPr>
                <w:rFonts w:ascii="宋体" w:hAnsi="宋体"/>
              </w:rPr>
            </w:pPr>
            <w:r>
              <w:rPr>
                <w:rFonts w:hint="eastAsia" w:ascii="宋体" w:hAnsi="宋体"/>
              </w:rPr>
              <w:t>风扇</w:t>
            </w:r>
            <w:r>
              <w:rPr>
                <w:rFonts w:ascii="宋体" w:hAnsi="宋体"/>
              </w:rPr>
              <w:t>运行状态</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保持</w:t>
            </w:r>
            <w:r>
              <w:rPr>
                <w:rFonts w:ascii="宋体" w:hAnsi="宋体"/>
                <w:sz w:val="15"/>
                <w:szCs w:val="13"/>
              </w:rPr>
              <w:t>机房空气灰尘度</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607" w:type="dxa"/>
            <w:shd w:val="clear" w:color="auto" w:fill="auto"/>
            <w:tcMar>
              <w:top w:w="57" w:type="dxa"/>
              <w:bottom w:w="57" w:type="dxa"/>
            </w:tcMar>
          </w:tcPr>
          <w:p>
            <w:pPr>
              <w:tabs>
                <w:tab w:val="left" w:pos="1701"/>
              </w:tabs>
              <w:rPr>
                <w:rFonts w:ascii="宋体" w:hAnsi="宋体"/>
                <w:color w:val="FF0000"/>
              </w:rPr>
            </w:pPr>
            <w:r>
              <w:rPr>
                <w:rFonts w:hint="eastAsia" w:ascii="宋体" w:hAnsi="宋体"/>
                <w:color w:val="FF0000"/>
              </w:rPr>
              <w:t>POE交换机</w:t>
            </w:r>
            <w:r>
              <w:rPr>
                <w:rFonts w:ascii="宋体" w:hAnsi="宋体"/>
                <w:color w:val="FF0000"/>
              </w:rPr>
              <w:t>检查</w:t>
            </w:r>
            <w:r>
              <w:rPr>
                <w:rFonts w:hint="eastAsia" w:ascii="宋体" w:hAnsi="宋体"/>
                <w:color w:val="FF0000"/>
              </w:rPr>
              <w:t>（可选）</w:t>
            </w:r>
          </w:p>
        </w:tc>
        <w:tc>
          <w:tcPr>
            <w:tcW w:w="1612" w:type="dxa"/>
            <w:shd w:val="clear" w:color="auto" w:fill="auto"/>
            <w:tcMar>
              <w:top w:w="57" w:type="dxa"/>
              <w:bottom w:w="57" w:type="dxa"/>
            </w:tcMar>
          </w:tcPr>
          <w:p>
            <w:pPr>
              <w:tabs>
                <w:tab w:val="left" w:pos="1701"/>
              </w:tabs>
              <w:ind w:firstLine="420"/>
              <w:rPr>
                <w:rFonts w:ascii="宋体" w:hAnsi="宋体"/>
              </w:rPr>
            </w:pPr>
            <w:r>
              <w:rPr>
                <w:rFonts w:hint="eastAsia" w:ascii="宋体" w:hAnsi="宋体"/>
                <w:i/>
                <w:color w:val="FF0000"/>
              </w:rPr>
              <w:t>正常</w:t>
            </w:r>
          </w:p>
        </w:tc>
        <w:tc>
          <w:tcPr>
            <w:tcW w:w="4394" w:type="dxa"/>
            <w:shd w:val="clear" w:color="auto" w:fill="auto"/>
            <w:tcMar>
              <w:top w:w="57" w:type="dxa"/>
              <w:bottom w:w="57" w:type="dxa"/>
            </w:tcMar>
          </w:tcPr>
          <w:p>
            <w:pPr>
              <w:tabs>
                <w:tab w:val="left" w:pos="1701"/>
              </w:tabs>
              <w:ind w:firstLine="300"/>
              <w:rPr>
                <w:rFonts w:ascii="宋体" w:hAnsi="宋体"/>
                <w:sz w:val="15"/>
                <w:szCs w:val="13"/>
              </w:rPr>
            </w:pPr>
          </w:p>
        </w:tc>
      </w:tr>
    </w:tbl>
    <w:p>
      <w:pPr>
        <w:rPr>
          <w:rFonts w:ascii="宋体" w:hAnsi="宋体"/>
          <w:b/>
          <w:szCs w:val="21"/>
        </w:rPr>
      </w:pPr>
    </w:p>
    <w:p>
      <w:pPr>
        <w:rPr>
          <w:rFonts w:ascii="宋体" w:hAnsi="宋体"/>
          <w:b/>
          <w:szCs w:val="21"/>
        </w:rPr>
      </w:pPr>
      <w:r>
        <w:rPr>
          <w:rFonts w:hint="eastAsia" w:ascii="宋体" w:hAnsi="宋体"/>
          <w:b/>
          <w:szCs w:val="21"/>
        </w:rPr>
        <w:t>硬件</w:t>
      </w:r>
      <w:r>
        <w:rPr>
          <w:rFonts w:ascii="宋体" w:hAnsi="宋体"/>
          <w:b/>
          <w:szCs w:val="21"/>
        </w:rPr>
        <w:t>状态</w:t>
      </w:r>
      <w:r>
        <w:rPr>
          <w:rFonts w:hint="eastAsia" w:ascii="宋体" w:hAnsi="宋体"/>
          <w:b/>
          <w:szCs w:val="21"/>
        </w:rPr>
        <w:t>截图</w:t>
      </w:r>
      <w:r>
        <w:rPr>
          <w:rFonts w:ascii="宋体" w:hAnsi="宋体"/>
          <w:b/>
          <w:szCs w:val="21"/>
        </w:rPr>
        <w:t>：</w:t>
      </w:r>
    </w:p>
    <w:p>
      <w:pPr>
        <w:ind w:firstLine="420"/>
        <w:rPr>
          <w:rFonts w:ascii="宋体" w:hAnsi="宋体"/>
        </w:rPr>
      </w:pPr>
      <w:r>
        <w:rPr>
          <w:rFonts w:ascii="宋体" w:hAnsi="宋体"/>
        </w:rPr>
        <w:drawing>
          <wp:inline distT="0" distB="0" distL="0" distR="0">
            <wp:extent cx="5270500" cy="3949700"/>
            <wp:effectExtent l="0" t="0" r="0" b="0"/>
            <wp:docPr id="7" name="图片 5" descr="C:\Users\ADMINI~1\AppData\Local\Temp\WeChat Files\377852614767564889.jpg"/>
            <wp:cNvGraphicFramePr/>
            <a:graphic xmlns:a="http://schemas.openxmlformats.org/drawingml/2006/main">
              <a:graphicData uri="http://schemas.openxmlformats.org/drawingml/2006/picture">
                <pic:pic xmlns:pic="http://schemas.openxmlformats.org/drawingml/2006/picture">
                  <pic:nvPicPr>
                    <pic:cNvPr id="7" name="图片 5" descr="C:\Users\ADMINI~1\AppData\Local\Temp\WeChat Files\377852614767564889.jpg"/>
                    <pic:cNvPicPr/>
                  </pic:nvPicPr>
                  <pic:blipFill>
                    <a:blip r:embed="rId15">
                      <a:extLst>
                        <a:ext uri="{28A0092B-C50C-407E-A947-70E740481C1C}">
                          <a14:useLocalDpi xmlns:a14="http://schemas.microsoft.com/office/drawing/2010/main" val="0"/>
                        </a:ext>
                      </a:extLst>
                    </a:blip>
                    <a:srcRect/>
                    <a:stretch>
                      <a:fillRect/>
                    </a:stretch>
                  </pic:blipFill>
                  <pic:spPr>
                    <a:xfrm>
                      <a:off x="0" y="0"/>
                      <a:ext cx="5270500" cy="3949700"/>
                    </a:xfrm>
                    <a:prstGeom prst="rect">
                      <a:avLst/>
                    </a:prstGeom>
                    <a:noFill/>
                    <a:ln>
                      <a:noFill/>
                    </a:ln>
                  </pic:spPr>
                </pic:pic>
              </a:graphicData>
            </a:graphic>
          </wp:inline>
        </w:drawing>
      </w:r>
    </w:p>
    <w:p>
      <w:pPr>
        <w:pStyle w:val="5"/>
        <w:numPr>
          <w:ilvl w:val="0"/>
          <w:numId w:val="0"/>
        </w:numPr>
        <w:rPr>
          <w:rFonts w:ascii="宋体" w:hAnsi="宋体" w:eastAsia="宋体"/>
        </w:rPr>
      </w:pPr>
      <w:r>
        <w:rPr>
          <w:rFonts w:ascii="宋体" w:hAnsi="宋体" w:eastAsia="宋体"/>
        </w:rPr>
        <w:t>3</w:t>
      </w:r>
      <w:r>
        <w:rPr>
          <w:rFonts w:hint="eastAsia" w:ascii="宋体" w:hAnsi="宋体" w:eastAsia="宋体"/>
        </w:rPr>
        <w:t>.</w:t>
      </w:r>
      <w:r>
        <w:rPr>
          <w:rFonts w:ascii="宋体" w:hAnsi="宋体" w:eastAsia="宋体"/>
        </w:rPr>
        <w:t>2</w:t>
      </w:r>
      <w:r>
        <w:rPr>
          <w:rFonts w:hint="eastAsia" w:ascii="宋体" w:hAnsi="宋体" w:eastAsia="宋体"/>
        </w:rPr>
        <w:t>软件状态检查</w:t>
      </w:r>
    </w:p>
    <w:tbl>
      <w:tblPr>
        <w:tblStyle w:val="21"/>
        <w:tblW w:w="847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2093"/>
        <w:gridCol w:w="1559"/>
        <w:gridCol w:w="1418"/>
        <w:gridCol w:w="3402"/>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127488"/>
            <w:tcMar>
              <w:top w:w="57" w:type="dxa"/>
              <w:bottom w:w="57" w:type="dxa"/>
            </w:tcMar>
          </w:tcPr>
          <w:p>
            <w:pPr>
              <w:tabs>
                <w:tab w:val="left" w:pos="1701"/>
              </w:tabs>
              <w:ind w:firstLine="420"/>
              <w:rPr>
                <w:rFonts w:ascii="宋体" w:hAnsi="宋体"/>
                <w:color w:val="FFFFFF"/>
              </w:rPr>
            </w:pPr>
            <w:r>
              <w:rPr>
                <w:rFonts w:hint="eastAsia" w:ascii="宋体" w:hAnsi="宋体"/>
                <w:color w:val="FFFFFF"/>
              </w:rPr>
              <w:t>检查</w:t>
            </w:r>
            <w:r>
              <w:rPr>
                <w:rFonts w:ascii="宋体" w:hAnsi="宋体"/>
                <w:color w:val="FFFFFF"/>
              </w:rPr>
              <w:t>项</w:t>
            </w:r>
          </w:p>
        </w:tc>
        <w:tc>
          <w:tcPr>
            <w:tcW w:w="1559" w:type="dxa"/>
            <w:shd w:val="clear" w:color="auto" w:fill="127488"/>
            <w:tcMar>
              <w:top w:w="57" w:type="dxa"/>
              <w:bottom w:w="57" w:type="dxa"/>
            </w:tcMar>
            <w:vAlign w:val="center"/>
          </w:tcPr>
          <w:p>
            <w:pPr>
              <w:tabs>
                <w:tab w:val="left" w:pos="1701"/>
              </w:tabs>
              <w:jc w:val="center"/>
              <w:rPr>
                <w:rFonts w:ascii="宋体" w:hAnsi="宋体"/>
                <w:color w:val="FFFFFF"/>
              </w:rPr>
            </w:pPr>
            <w:r>
              <w:rPr>
                <w:rFonts w:hint="eastAsia" w:ascii="宋体" w:hAnsi="宋体"/>
                <w:color w:val="FFFFFF"/>
              </w:rPr>
              <w:t>本次检查</w:t>
            </w:r>
            <w:r>
              <w:rPr>
                <w:rFonts w:ascii="宋体" w:hAnsi="宋体"/>
                <w:color w:val="FFFFFF"/>
              </w:rPr>
              <w:t>结果</w:t>
            </w:r>
          </w:p>
        </w:tc>
        <w:tc>
          <w:tcPr>
            <w:tcW w:w="1418" w:type="dxa"/>
            <w:shd w:val="clear" w:color="auto" w:fill="127488"/>
            <w:tcMar>
              <w:top w:w="57" w:type="dxa"/>
              <w:bottom w:w="57" w:type="dxa"/>
            </w:tcMar>
            <w:vAlign w:val="center"/>
          </w:tcPr>
          <w:p>
            <w:pPr>
              <w:tabs>
                <w:tab w:val="left" w:pos="1701"/>
              </w:tabs>
              <w:ind w:firstLine="420"/>
              <w:jc w:val="center"/>
              <w:rPr>
                <w:rFonts w:ascii="宋体" w:hAnsi="宋体"/>
                <w:color w:val="FFFFFF"/>
              </w:rPr>
            </w:pPr>
            <w:r>
              <w:rPr>
                <w:rFonts w:hint="eastAsia" w:ascii="宋体" w:hAnsi="宋体"/>
                <w:color w:val="FFFFFF"/>
              </w:rPr>
              <w:t>问题</w:t>
            </w:r>
          </w:p>
        </w:tc>
        <w:tc>
          <w:tcPr>
            <w:tcW w:w="3402" w:type="dxa"/>
            <w:shd w:val="clear" w:color="auto" w:fill="127488"/>
            <w:tcMar>
              <w:top w:w="57" w:type="dxa"/>
              <w:bottom w:w="57" w:type="dxa"/>
            </w:tcMar>
            <w:vAlign w:val="center"/>
          </w:tcPr>
          <w:p>
            <w:pPr>
              <w:tabs>
                <w:tab w:val="left" w:pos="1701"/>
              </w:tabs>
              <w:ind w:firstLine="420"/>
              <w:jc w:val="center"/>
              <w:rPr>
                <w:rFonts w:ascii="宋体" w:hAnsi="宋体"/>
                <w:color w:val="FFFFFF"/>
              </w:rPr>
            </w:pPr>
            <w:r>
              <w:rPr>
                <w:rFonts w:hint="eastAsia" w:ascii="宋体" w:hAnsi="宋体"/>
                <w:color w:val="FFFFFF"/>
              </w:rPr>
              <w:t>解决</w:t>
            </w:r>
            <w:r>
              <w:rPr>
                <w:rFonts w:ascii="宋体" w:hAnsi="宋体"/>
                <w:color w:val="FFFFFF"/>
              </w:rPr>
              <w:t>方法</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auto"/>
            <w:tcMar>
              <w:top w:w="57" w:type="dxa"/>
              <w:bottom w:w="57" w:type="dxa"/>
            </w:tcMar>
          </w:tcPr>
          <w:p>
            <w:pPr>
              <w:tabs>
                <w:tab w:val="left" w:pos="1701"/>
              </w:tabs>
              <w:rPr>
                <w:rFonts w:ascii="宋体" w:hAnsi="宋体"/>
              </w:rPr>
            </w:pPr>
            <w:r>
              <w:rPr>
                <w:rFonts w:hint="eastAsia" w:ascii="宋体" w:hAnsi="宋体"/>
              </w:rPr>
              <w:t>软件</w:t>
            </w:r>
            <w:r>
              <w:rPr>
                <w:rFonts w:ascii="宋体" w:hAnsi="宋体"/>
              </w:rPr>
              <w:t>版本检查</w:t>
            </w:r>
          </w:p>
        </w:tc>
        <w:tc>
          <w:tcPr>
            <w:tcW w:w="1559" w:type="dxa"/>
            <w:shd w:val="clear" w:color="auto" w:fill="auto"/>
            <w:tcMar>
              <w:top w:w="57" w:type="dxa"/>
              <w:bottom w:w="57" w:type="dxa"/>
            </w:tcMar>
            <w:vAlign w:val="center"/>
          </w:tcPr>
          <w:p>
            <w:pPr>
              <w:tabs>
                <w:tab w:val="left" w:pos="1701"/>
              </w:tabs>
              <w:rPr>
                <w:rFonts w:ascii="宋体" w:hAnsi="宋体"/>
              </w:rPr>
            </w:pPr>
            <w:r>
              <w:rPr>
                <w:rFonts w:hint="eastAsia" w:ascii="宋体" w:hAnsi="宋体"/>
                <w:i/>
                <w:color w:val="FF0000"/>
              </w:rPr>
              <w:t>正常</w:t>
            </w:r>
          </w:p>
        </w:tc>
        <w:tc>
          <w:tcPr>
            <w:tcW w:w="1418"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过期/未</w:t>
            </w:r>
            <w:r>
              <w:rPr>
                <w:rFonts w:ascii="宋体" w:hAnsi="宋体"/>
                <w:sz w:val="15"/>
                <w:szCs w:val="13"/>
              </w:rPr>
              <w:t>过期</w:t>
            </w:r>
          </w:p>
        </w:tc>
        <w:tc>
          <w:tcPr>
            <w:tcW w:w="3402"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建议</w:t>
            </w:r>
            <w:r>
              <w:rPr>
                <w:rFonts w:ascii="宋体" w:hAnsi="宋体"/>
                <w:sz w:val="15"/>
                <w:szCs w:val="13"/>
              </w:rPr>
              <w:t>续买软件升级服务，享受新版本功能</w:t>
            </w:r>
            <w:r>
              <w:rPr>
                <w:rFonts w:hint="eastAsia" w:ascii="宋体" w:hAnsi="宋体"/>
                <w:sz w:val="15"/>
                <w:szCs w:val="13"/>
              </w:rPr>
              <w:t>，提升</w:t>
            </w:r>
            <w:r>
              <w:rPr>
                <w:rFonts w:ascii="宋体" w:hAnsi="宋体"/>
                <w:sz w:val="15"/>
                <w:szCs w:val="13"/>
              </w:rPr>
              <w:t>无线</w:t>
            </w:r>
            <w:r>
              <w:rPr>
                <w:rFonts w:hint="eastAsia" w:ascii="宋体" w:hAnsi="宋体"/>
                <w:sz w:val="15"/>
                <w:szCs w:val="13"/>
              </w:rPr>
              <w:t>体验</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auto"/>
            <w:tcMar>
              <w:top w:w="57" w:type="dxa"/>
              <w:bottom w:w="57" w:type="dxa"/>
            </w:tcMar>
          </w:tcPr>
          <w:p>
            <w:pPr>
              <w:tabs>
                <w:tab w:val="left" w:pos="1701"/>
              </w:tabs>
              <w:rPr>
                <w:rFonts w:ascii="宋体" w:hAnsi="宋体"/>
              </w:rPr>
            </w:pPr>
            <w:r>
              <w:rPr>
                <w:rFonts w:hint="eastAsia" w:ascii="宋体" w:hAnsi="宋体"/>
              </w:rPr>
              <w:t>系统</w:t>
            </w:r>
            <w:r>
              <w:rPr>
                <w:rFonts w:ascii="宋体" w:hAnsi="宋体"/>
              </w:rPr>
              <w:t>日志分析</w:t>
            </w:r>
          </w:p>
        </w:tc>
        <w:tc>
          <w:tcPr>
            <w:tcW w:w="1559" w:type="dxa"/>
            <w:shd w:val="clear" w:color="auto" w:fill="auto"/>
            <w:tcMar>
              <w:top w:w="57" w:type="dxa"/>
              <w:bottom w:w="57" w:type="dxa"/>
            </w:tcMar>
            <w:vAlign w:val="center"/>
          </w:tcPr>
          <w:p>
            <w:pPr>
              <w:tabs>
                <w:tab w:val="left" w:pos="1701"/>
              </w:tabs>
              <w:rPr>
                <w:rFonts w:ascii="宋体" w:hAnsi="宋体"/>
              </w:rPr>
            </w:pPr>
            <w:r>
              <w:rPr>
                <w:rFonts w:hint="eastAsia" w:ascii="宋体" w:hAnsi="宋体"/>
                <w:i/>
                <w:color w:val="FF0000"/>
              </w:rPr>
              <w:t>正常</w:t>
            </w:r>
          </w:p>
        </w:tc>
        <w:tc>
          <w:tcPr>
            <w:tcW w:w="1418" w:type="dxa"/>
            <w:shd w:val="clear" w:color="auto" w:fill="auto"/>
            <w:tcMar>
              <w:top w:w="57" w:type="dxa"/>
              <w:bottom w:w="57" w:type="dxa"/>
            </w:tcMar>
          </w:tcPr>
          <w:p>
            <w:pPr>
              <w:tabs>
                <w:tab w:val="left" w:pos="1701"/>
              </w:tabs>
              <w:ind w:firstLine="300"/>
              <w:rPr>
                <w:rFonts w:ascii="宋体" w:hAnsi="宋体"/>
                <w:sz w:val="15"/>
                <w:szCs w:val="13"/>
              </w:rPr>
            </w:pPr>
          </w:p>
        </w:tc>
        <w:tc>
          <w:tcPr>
            <w:tcW w:w="3402" w:type="dxa"/>
            <w:shd w:val="clear" w:color="auto" w:fill="auto"/>
            <w:tcMar>
              <w:top w:w="57" w:type="dxa"/>
              <w:bottom w:w="57" w:type="dxa"/>
            </w:tcMar>
          </w:tcPr>
          <w:p>
            <w:pPr>
              <w:tabs>
                <w:tab w:val="left" w:pos="1701"/>
              </w:tabs>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auto"/>
            <w:tcMar>
              <w:top w:w="57" w:type="dxa"/>
              <w:bottom w:w="57" w:type="dxa"/>
            </w:tcMar>
          </w:tcPr>
          <w:p>
            <w:pPr>
              <w:tabs>
                <w:tab w:val="left" w:pos="1701"/>
              </w:tabs>
              <w:rPr>
                <w:rFonts w:ascii="宋体" w:hAnsi="宋体"/>
              </w:rPr>
            </w:pPr>
            <w:r>
              <w:rPr>
                <w:rFonts w:hint="eastAsia" w:ascii="宋体" w:hAnsi="宋体"/>
              </w:rPr>
              <w:t>AP在线数</w:t>
            </w:r>
          </w:p>
        </w:tc>
        <w:tc>
          <w:tcPr>
            <w:tcW w:w="1559" w:type="dxa"/>
            <w:shd w:val="clear" w:color="auto" w:fill="auto"/>
            <w:tcMar>
              <w:top w:w="57" w:type="dxa"/>
              <w:bottom w:w="57" w:type="dxa"/>
            </w:tcMar>
            <w:vAlign w:val="center"/>
          </w:tcPr>
          <w:p>
            <w:pPr>
              <w:tabs>
                <w:tab w:val="left" w:pos="1701"/>
              </w:tabs>
              <w:rPr>
                <w:rFonts w:ascii="宋体" w:hAnsi="宋体"/>
              </w:rPr>
            </w:pPr>
            <w:r>
              <w:rPr>
                <w:rFonts w:hint="eastAsia" w:ascii="宋体" w:hAnsi="宋体"/>
                <w:i/>
                <w:color w:val="FF0000"/>
              </w:rPr>
              <w:t>正常/2个AP离线</w:t>
            </w:r>
          </w:p>
        </w:tc>
        <w:tc>
          <w:tcPr>
            <w:tcW w:w="1418"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10</w:t>
            </w:r>
            <w:r>
              <w:rPr>
                <w:rFonts w:ascii="宋体" w:hAnsi="宋体"/>
                <w:sz w:val="15"/>
                <w:szCs w:val="13"/>
              </w:rPr>
              <w:t>-1AP</w:t>
            </w:r>
            <w:r>
              <w:rPr>
                <w:rFonts w:hint="eastAsia" w:ascii="宋体" w:hAnsi="宋体"/>
                <w:sz w:val="15"/>
                <w:szCs w:val="13"/>
              </w:rPr>
              <w:t>、10-2AP离线</w:t>
            </w:r>
          </w:p>
        </w:tc>
        <w:tc>
          <w:tcPr>
            <w:tcW w:w="3402"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离线</w:t>
            </w:r>
            <w:r>
              <w:rPr>
                <w:rFonts w:ascii="宋体" w:hAnsi="宋体"/>
                <w:sz w:val="15"/>
                <w:szCs w:val="13"/>
              </w:rPr>
              <w:t>原因是</w:t>
            </w:r>
            <w:r>
              <w:rPr>
                <w:rFonts w:hint="eastAsia" w:ascii="宋体" w:hAnsi="宋体"/>
                <w:sz w:val="15"/>
                <w:szCs w:val="13"/>
              </w:rPr>
              <w:t>网线</w:t>
            </w:r>
            <w:r>
              <w:rPr>
                <w:rFonts w:ascii="宋体" w:hAnsi="宋体"/>
                <w:sz w:val="15"/>
                <w:szCs w:val="13"/>
              </w:rPr>
              <w:t>松动，需要更换网线解决</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auto"/>
            <w:tcMar>
              <w:top w:w="57" w:type="dxa"/>
              <w:bottom w:w="57" w:type="dxa"/>
            </w:tcMar>
          </w:tcPr>
          <w:p>
            <w:pPr>
              <w:tabs>
                <w:tab w:val="left" w:pos="1701"/>
              </w:tabs>
              <w:rPr>
                <w:rFonts w:ascii="宋体" w:hAnsi="宋体"/>
              </w:rPr>
            </w:pPr>
            <w:r>
              <w:rPr>
                <w:rFonts w:hint="eastAsia" w:ascii="宋体" w:hAnsi="宋体"/>
              </w:rPr>
              <w:t>AP信道</w:t>
            </w:r>
            <w:r>
              <w:rPr>
                <w:rFonts w:ascii="宋体" w:hAnsi="宋体"/>
              </w:rPr>
              <w:t>利用率检查</w:t>
            </w:r>
          </w:p>
        </w:tc>
        <w:tc>
          <w:tcPr>
            <w:tcW w:w="1559" w:type="dxa"/>
            <w:shd w:val="clear" w:color="auto" w:fill="auto"/>
            <w:tcMar>
              <w:top w:w="57" w:type="dxa"/>
              <w:bottom w:w="57" w:type="dxa"/>
            </w:tcMar>
            <w:vAlign w:val="center"/>
          </w:tcPr>
          <w:p>
            <w:pPr>
              <w:tabs>
                <w:tab w:val="left" w:pos="1701"/>
              </w:tabs>
              <w:rPr>
                <w:rFonts w:ascii="宋体" w:hAnsi="宋体"/>
              </w:rPr>
            </w:pPr>
            <w:r>
              <w:rPr>
                <w:rFonts w:hint="eastAsia" w:ascii="宋体" w:hAnsi="宋体"/>
                <w:i/>
                <w:color w:val="FF0000"/>
              </w:rPr>
              <w:t>正常/部分AP信道</w:t>
            </w:r>
            <w:r>
              <w:rPr>
                <w:rFonts w:ascii="宋体" w:hAnsi="宋体"/>
                <w:i/>
                <w:color w:val="FF0000"/>
              </w:rPr>
              <w:t>利用率高</w:t>
            </w:r>
          </w:p>
        </w:tc>
        <w:tc>
          <w:tcPr>
            <w:tcW w:w="1418"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AP1</w:t>
            </w:r>
            <w:r>
              <w:rPr>
                <w:rFonts w:ascii="宋体" w:hAnsi="宋体"/>
                <w:sz w:val="15"/>
                <w:szCs w:val="13"/>
              </w:rPr>
              <w:t>-1</w:t>
            </w:r>
            <w:r>
              <w:rPr>
                <w:rFonts w:hint="eastAsia" w:ascii="宋体" w:hAnsi="宋体"/>
                <w:sz w:val="15"/>
                <w:szCs w:val="13"/>
              </w:rPr>
              <w:t>的2.4G信道</w:t>
            </w:r>
            <w:r>
              <w:rPr>
                <w:rFonts w:ascii="宋体" w:hAnsi="宋体"/>
                <w:sz w:val="15"/>
                <w:szCs w:val="13"/>
              </w:rPr>
              <w:t>利用率高</w:t>
            </w:r>
          </w:p>
          <w:p>
            <w:pPr>
              <w:tabs>
                <w:tab w:val="left" w:pos="1701"/>
              </w:tabs>
              <w:ind w:firstLine="300"/>
              <w:rPr>
                <w:rFonts w:ascii="宋体" w:hAnsi="宋体"/>
                <w:sz w:val="15"/>
                <w:szCs w:val="13"/>
              </w:rPr>
            </w:pPr>
          </w:p>
        </w:tc>
        <w:tc>
          <w:tcPr>
            <w:tcW w:w="3402" w:type="dxa"/>
            <w:shd w:val="clear" w:color="auto" w:fill="auto"/>
            <w:tcMar>
              <w:top w:w="57" w:type="dxa"/>
              <w:bottom w:w="57" w:type="dxa"/>
            </w:tcMar>
          </w:tcPr>
          <w:p>
            <w:pPr>
              <w:tabs>
                <w:tab w:val="left" w:pos="1701"/>
              </w:tabs>
              <w:ind w:firstLine="300"/>
              <w:rPr>
                <w:rFonts w:ascii="宋体" w:hAnsi="宋体"/>
                <w:sz w:val="15"/>
                <w:szCs w:val="13"/>
              </w:rPr>
            </w:pPr>
            <w:r>
              <w:rPr>
                <w:rFonts w:hint="eastAsia" w:ascii="宋体" w:hAnsi="宋体"/>
                <w:sz w:val="15"/>
                <w:szCs w:val="13"/>
              </w:rPr>
              <w:t>优化</w:t>
            </w:r>
            <w:r>
              <w:rPr>
                <w:rFonts w:ascii="宋体" w:hAnsi="宋体"/>
                <w:sz w:val="15"/>
                <w:szCs w:val="13"/>
              </w:rPr>
              <w:t>信道、功率和</w:t>
            </w:r>
            <w:r>
              <w:rPr>
                <w:rFonts w:hint="eastAsia" w:ascii="宋体" w:hAnsi="宋体"/>
                <w:sz w:val="15"/>
                <w:szCs w:val="13"/>
              </w:rPr>
              <w:t>AP高级</w:t>
            </w:r>
            <w:r>
              <w:rPr>
                <w:rFonts w:ascii="宋体" w:hAnsi="宋体"/>
                <w:sz w:val="15"/>
                <w:szCs w:val="13"/>
              </w:rPr>
              <w:t>参数设置</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093" w:type="dxa"/>
            <w:shd w:val="clear" w:color="auto" w:fill="auto"/>
            <w:tcMar>
              <w:top w:w="57" w:type="dxa"/>
              <w:bottom w:w="57" w:type="dxa"/>
            </w:tcMar>
          </w:tcPr>
          <w:p>
            <w:pPr>
              <w:tabs>
                <w:tab w:val="left" w:pos="1701"/>
              </w:tabs>
              <w:rPr>
                <w:rFonts w:ascii="宋体" w:hAnsi="宋体"/>
              </w:rPr>
            </w:pPr>
            <w:r>
              <w:rPr>
                <w:rFonts w:hint="eastAsia" w:ascii="宋体" w:hAnsi="宋体"/>
              </w:rPr>
              <w:t>系统定期</w:t>
            </w:r>
            <w:r>
              <w:rPr>
                <w:rFonts w:ascii="宋体" w:hAnsi="宋体"/>
              </w:rPr>
              <w:t>备份检查</w:t>
            </w:r>
          </w:p>
        </w:tc>
        <w:tc>
          <w:tcPr>
            <w:tcW w:w="1559" w:type="dxa"/>
            <w:shd w:val="clear" w:color="auto" w:fill="auto"/>
            <w:tcMar>
              <w:top w:w="57" w:type="dxa"/>
              <w:bottom w:w="57" w:type="dxa"/>
            </w:tcMar>
            <w:vAlign w:val="center"/>
          </w:tcPr>
          <w:p>
            <w:pPr>
              <w:tabs>
                <w:tab w:val="left" w:pos="1701"/>
              </w:tabs>
              <w:rPr>
                <w:rFonts w:ascii="宋体" w:hAnsi="宋体"/>
              </w:rPr>
            </w:pPr>
            <w:r>
              <w:rPr>
                <w:rFonts w:hint="eastAsia" w:ascii="宋体" w:hAnsi="宋体"/>
                <w:i/>
                <w:color w:val="FF0000"/>
              </w:rPr>
              <w:t>正常</w:t>
            </w:r>
          </w:p>
        </w:tc>
        <w:tc>
          <w:tcPr>
            <w:tcW w:w="1418" w:type="dxa"/>
            <w:shd w:val="clear" w:color="auto" w:fill="auto"/>
            <w:tcMar>
              <w:top w:w="57" w:type="dxa"/>
              <w:bottom w:w="57" w:type="dxa"/>
            </w:tcMar>
          </w:tcPr>
          <w:p>
            <w:pPr>
              <w:tabs>
                <w:tab w:val="left" w:pos="1701"/>
              </w:tabs>
              <w:ind w:firstLine="300"/>
              <w:rPr>
                <w:rFonts w:ascii="宋体" w:hAnsi="宋体"/>
                <w:sz w:val="15"/>
                <w:szCs w:val="13"/>
              </w:rPr>
            </w:pPr>
          </w:p>
        </w:tc>
        <w:tc>
          <w:tcPr>
            <w:tcW w:w="3402" w:type="dxa"/>
            <w:shd w:val="clear" w:color="auto" w:fill="auto"/>
            <w:tcMar>
              <w:top w:w="57" w:type="dxa"/>
              <w:bottom w:w="57" w:type="dxa"/>
            </w:tcMar>
          </w:tcPr>
          <w:p>
            <w:pPr>
              <w:tabs>
                <w:tab w:val="left" w:pos="1701"/>
              </w:tabs>
              <w:ind w:firstLine="300"/>
              <w:rPr>
                <w:rFonts w:ascii="宋体" w:hAnsi="宋体"/>
                <w:sz w:val="15"/>
                <w:szCs w:val="13"/>
              </w:rPr>
            </w:pPr>
          </w:p>
        </w:tc>
      </w:tr>
    </w:tbl>
    <w:p>
      <w:pPr>
        <w:rPr>
          <w:rFonts w:ascii="宋体" w:hAnsi="宋体"/>
          <w:b/>
          <w:szCs w:val="21"/>
        </w:rPr>
      </w:pPr>
      <w:r>
        <w:rPr>
          <w:rFonts w:hint="eastAsia" w:ascii="宋体" w:hAnsi="宋体"/>
          <w:b/>
          <w:szCs w:val="21"/>
        </w:rPr>
        <w:t>系统</w:t>
      </w:r>
      <w:r>
        <w:rPr>
          <w:rFonts w:ascii="宋体" w:hAnsi="宋体"/>
          <w:b/>
          <w:szCs w:val="21"/>
        </w:rPr>
        <w:t>状态截图：</w:t>
      </w:r>
    </w:p>
    <w:p>
      <w:pPr>
        <w:ind w:firstLine="420"/>
        <w:rPr>
          <w:rFonts w:ascii="宋体" w:hAnsi="宋体"/>
        </w:rPr>
      </w:pPr>
      <w:r>
        <w:rPr>
          <w:rFonts w:ascii="宋体" w:hAnsi="宋体"/>
        </w:rPr>
        <w:drawing>
          <wp:inline distT="0" distB="0" distL="0" distR="0">
            <wp:extent cx="5283200" cy="2298700"/>
            <wp:effectExtent l="0" t="0" r="0" b="0"/>
            <wp:docPr id="9" name="图片 4" descr="社交网站的手机截图&#10;&#10;描述已自动生成"/>
            <wp:cNvGraphicFramePr/>
            <a:graphic xmlns:a="http://schemas.openxmlformats.org/drawingml/2006/main">
              <a:graphicData uri="http://schemas.openxmlformats.org/drawingml/2006/picture">
                <pic:pic xmlns:pic="http://schemas.openxmlformats.org/drawingml/2006/picture">
                  <pic:nvPicPr>
                    <pic:cNvPr id="9" name="图片 4" descr="社交网站的手机截图&#10;&#10;描述已自动生成"/>
                    <pic:cNvPicPr/>
                  </pic:nvPicPr>
                  <pic:blipFill>
                    <a:blip r:embed="rId16">
                      <a:extLst>
                        <a:ext uri="{28A0092B-C50C-407E-A947-70E740481C1C}">
                          <a14:useLocalDpi xmlns:a14="http://schemas.microsoft.com/office/drawing/2010/main" val="0"/>
                        </a:ext>
                      </a:extLst>
                    </a:blip>
                    <a:srcRect/>
                    <a:stretch>
                      <a:fillRect/>
                    </a:stretch>
                  </pic:blipFill>
                  <pic:spPr>
                    <a:xfrm>
                      <a:off x="0" y="0"/>
                      <a:ext cx="5283200" cy="2298700"/>
                    </a:xfrm>
                    <a:prstGeom prst="rect">
                      <a:avLst/>
                    </a:prstGeom>
                    <a:noFill/>
                    <a:ln>
                      <a:noFill/>
                    </a:ln>
                  </pic:spPr>
                </pic:pic>
              </a:graphicData>
            </a:graphic>
          </wp:inline>
        </w:drawing>
      </w:r>
    </w:p>
    <w:p>
      <w:pPr>
        <w:pStyle w:val="5"/>
        <w:numPr>
          <w:ilvl w:val="0"/>
          <w:numId w:val="0"/>
        </w:numPr>
        <w:rPr>
          <w:rFonts w:ascii="宋体" w:hAnsi="宋体" w:eastAsia="宋体"/>
        </w:rPr>
      </w:pPr>
      <w:r>
        <w:rPr>
          <w:rFonts w:ascii="宋体" w:hAnsi="宋体" w:eastAsia="宋体"/>
        </w:rPr>
        <w:t>3</w:t>
      </w:r>
      <w:r>
        <w:rPr>
          <w:rFonts w:hint="eastAsia" w:ascii="宋体" w:hAnsi="宋体" w:eastAsia="宋体"/>
        </w:rPr>
        <w:t>.</w:t>
      </w:r>
      <w:r>
        <w:rPr>
          <w:rFonts w:ascii="宋体" w:hAnsi="宋体" w:eastAsia="宋体"/>
        </w:rPr>
        <w:t>3</w:t>
      </w:r>
      <w:r>
        <w:rPr>
          <w:rFonts w:hint="eastAsia" w:ascii="宋体" w:hAnsi="宋体" w:eastAsia="宋体"/>
        </w:rPr>
        <w:t>安全状态</w:t>
      </w:r>
      <w:r>
        <w:rPr>
          <w:rFonts w:ascii="宋体" w:hAnsi="宋体" w:eastAsia="宋体"/>
        </w:rPr>
        <w:t>检查</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1803"/>
        <w:gridCol w:w="1276"/>
        <w:gridCol w:w="1842"/>
        <w:gridCol w:w="3021"/>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1803" w:type="dxa"/>
            <w:shd w:val="clear" w:color="auto" w:fill="077893"/>
            <w:vAlign w:val="center"/>
          </w:tcPr>
          <w:p>
            <w:pPr>
              <w:pStyle w:val="66"/>
              <w:ind w:firstLine="420"/>
              <w:rPr>
                <w:rFonts w:ascii="宋体" w:hAnsi="宋体"/>
                <w:color w:val="FFFFFF"/>
              </w:rPr>
            </w:pPr>
            <w:r>
              <w:rPr>
                <w:rFonts w:hint="eastAsia" w:ascii="宋体" w:hAnsi="宋体"/>
                <w:color w:val="FFFFFF"/>
              </w:rPr>
              <w:t>检查</w:t>
            </w:r>
            <w:r>
              <w:rPr>
                <w:rFonts w:ascii="宋体" w:hAnsi="宋体"/>
                <w:color w:val="FFFFFF"/>
              </w:rPr>
              <w:t>项</w:t>
            </w:r>
          </w:p>
        </w:tc>
        <w:tc>
          <w:tcPr>
            <w:tcW w:w="1276" w:type="dxa"/>
            <w:shd w:val="clear" w:color="auto" w:fill="077893"/>
            <w:vAlign w:val="center"/>
          </w:tcPr>
          <w:p>
            <w:pPr>
              <w:pStyle w:val="66"/>
              <w:rPr>
                <w:rFonts w:ascii="宋体" w:hAnsi="宋体"/>
                <w:color w:val="FFFFFF"/>
              </w:rPr>
            </w:pPr>
            <w:r>
              <w:rPr>
                <w:rFonts w:hint="eastAsia" w:ascii="宋体" w:hAnsi="宋体"/>
                <w:color w:val="FFFFFF"/>
              </w:rPr>
              <w:t>检查结果</w:t>
            </w:r>
          </w:p>
        </w:tc>
        <w:tc>
          <w:tcPr>
            <w:tcW w:w="1842" w:type="dxa"/>
            <w:shd w:val="clear" w:color="auto" w:fill="077893"/>
            <w:vAlign w:val="center"/>
          </w:tcPr>
          <w:p>
            <w:pPr>
              <w:pStyle w:val="66"/>
              <w:ind w:firstLine="420"/>
              <w:rPr>
                <w:rFonts w:ascii="宋体" w:hAnsi="宋体"/>
                <w:color w:val="FFFFFF"/>
              </w:rPr>
            </w:pPr>
            <w:r>
              <w:rPr>
                <w:rFonts w:hint="eastAsia" w:ascii="宋体" w:hAnsi="宋体"/>
                <w:color w:val="FFFFFF"/>
              </w:rPr>
              <w:t>问题</w:t>
            </w:r>
          </w:p>
        </w:tc>
        <w:tc>
          <w:tcPr>
            <w:tcW w:w="3021" w:type="dxa"/>
            <w:shd w:val="clear" w:color="auto" w:fill="077893"/>
            <w:vAlign w:val="center"/>
          </w:tcPr>
          <w:p>
            <w:pPr>
              <w:pStyle w:val="66"/>
              <w:ind w:firstLine="420"/>
              <w:rPr>
                <w:rFonts w:ascii="宋体" w:hAnsi="宋体"/>
                <w:color w:val="FFFFFF"/>
              </w:rPr>
            </w:pPr>
            <w:r>
              <w:rPr>
                <w:rFonts w:hint="eastAsia" w:ascii="宋体" w:hAnsi="宋体"/>
                <w:color w:val="FFFFFF"/>
              </w:rPr>
              <w:t>解决</w:t>
            </w:r>
            <w:r>
              <w:rPr>
                <w:rFonts w:ascii="宋体" w:hAnsi="宋体"/>
                <w:color w:val="FFFFFF"/>
              </w:rPr>
              <w:t>方法</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控制器</w:t>
            </w:r>
            <w:r>
              <w:rPr>
                <w:rFonts w:ascii="宋体" w:hAnsi="宋体"/>
                <w:color w:val="000000"/>
              </w:rPr>
              <w:t>网络安全</w:t>
            </w:r>
          </w:p>
        </w:tc>
        <w:tc>
          <w:tcPr>
            <w:tcW w:w="1276" w:type="dxa"/>
            <w:shd w:val="clear" w:color="auto" w:fill="auto"/>
          </w:tcPr>
          <w:p>
            <w:pPr>
              <w:pStyle w:val="66"/>
              <w:ind w:firstLine="420"/>
              <w:rPr>
                <w:rFonts w:ascii="宋体" w:hAnsi="宋体"/>
                <w:color w:val="000000"/>
              </w:rPr>
            </w:pPr>
            <w:r>
              <w:rPr>
                <w:rFonts w:hint="eastAsia" w:ascii="宋体" w:hAnsi="宋体"/>
                <w:i/>
                <w:color w:val="FF0000"/>
              </w:rPr>
              <w:t>正常</w:t>
            </w:r>
          </w:p>
        </w:tc>
        <w:tc>
          <w:tcPr>
            <w:tcW w:w="1842" w:type="dxa"/>
            <w:shd w:val="clear" w:color="auto" w:fill="auto"/>
          </w:tcPr>
          <w:p>
            <w:pPr>
              <w:ind w:firstLine="260"/>
              <w:rPr>
                <w:rFonts w:ascii="宋体" w:hAnsi="宋体"/>
                <w:sz w:val="13"/>
                <w:szCs w:val="13"/>
              </w:rPr>
            </w:pPr>
          </w:p>
        </w:tc>
        <w:tc>
          <w:tcPr>
            <w:tcW w:w="3021" w:type="dxa"/>
            <w:shd w:val="clear" w:color="auto" w:fill="auto"/>
          </w:tcPr>
          <w:p>
            <w:pPr>
              <w:ind w:firstLine="260"/>
              <w:rPr>
                <w:rFonts w:ascii="宋体" w:hAnsi="宋体"/>
                <w:sz w:val="13"/>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接入点</w:t>
            </w:r>
            <w:r>
              <w:rPr>
                <w:rFonts w:ascii="宋体" w:hAnsi="宋体"/>
                <w:color w:val="000000"/>
              </w:rPr>
              <w:t>网络安全</w:t>
            </w:r>
          </w:p>
        </w:tc>
        <w:tc>
          <w:tcPr>
            <w:tcW w:w="1276" w:type="dxa"/>
            <w:shd w:val="clear" w:color="auto" w:fill="auto"/>
          </w:tcPr>
          <w:p>
            <w:pPr>
              <w:pStyle w:val="66"/>
              <w:ind w:firstLine="420"/>
              <w:rPr>
                <w:rFonts w:ascii="宋体" w:hAnsi="宋体"/>
                <w:color w:val="000000"/>
              </w:rPr>
            </w:pPr>
            <w:r>
              <w:rPr>
                <w:rFonts w:hint="eastAsia" w:ascii="宋体" w:hAnsi="宋体"/>
                <w:i/>
                <w:color w:val="FF0000"/>
              </w:rPr>
              <w:t>正常</w:t>
            </w:r>
          </w:p>
        </w:tc>
        <w:tc>
          <w:tcPr>
            <w:tcW w:w="1842" w:type="dxa"/>
            <w:shd w:val="clear" w:color="auto" w:fill="auto"/>
          </w:tcPr>
          <w:p>
            <w:pPr>
              <w:ind w:firstLine="260"/>
              <w:rPr>
                <w:rFonts w:ascii="宋体" w:hAnsi="宋体"/>
                <w:sz w:val="13"/>
                <w:szCs w:val="13"/>
              </w:rPr>
            </w:pPr>
          </w:p>
        </w:tc>
        <w:tc>
          <w:tcPr>
            <w:tcW w:w="3021" w:type="dxa"/>
            <w:shd w:val="clear" w:color="auto" w:fill="auto"/>
          </w:tcPr>
          <w:p>
            <w:pPr>
              <w:ind w:firstLine="260"/>
              <w:rPr>
                <w:rFonts w:ascii="宋体" w:hAnsi="宋体"/>
                <w:sz w:val="13"/>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rPr>
              <w:t>无线攻击</w:t>
            </w:r>
            <w:r>
              <w:rPr>
                <w:rFonts w:ascii="宋体" w:hAnsi="宋体"/>
              </w:rPr>
              <w:t>防御</w:t>
            </w:r>
          </w:p>
        </w:tc>
        <w:tc>
          <w:tcPr>
            <w:tcW w:w="1276" w:type="dxa"/>
            <w:shd w:val="clear" w:color="auto" w:fill="auto"/>
          </w:tcPr>
          <w:p>
            <w:pPr>
              <w:pStyle w:val="66"/>
              <w:ind w:firstLine="420"/>
              <w:rPr>
                <w:rFonts w:ascii="宋体" w:hAnsi="宋体"/>
                <w:color w:val="000000"/>
              </w:rPr>
            </w:pPr>
            <w:r>
              <w:rPr>
                <w:rFonts w:hint="eastAsia" w:ascii="宋体" w:hAnsi="宋体"/>
                <w:i/>
                <w:color w:val="FF0000"/>
              </w:rPr>
              <w:t>正常</w:t>
            </w:r>
          </w:p>
        </w:tc>
        <w:tc>
          <w:tcPr>
            <w:tcW w:w="1842" w:type="dxa"/>
            <w:shd w:val="clear" w:color="auto" w:fill="auto"/>
          </w:tcPr>
          <w:p>
            <w:pPr>
              <w:ind w:firstLine="260"/>
              <w:rPr>
                <w:rFonts w:ascii="宋体" w:hAnsi="宋体"/>
                <w:sz w:val="13"/>
                <w:szCs w:val="13"/>
              </w:rPr>
            </w:pPr>
          </w:p>
        </w:tc>
        <w:tc>
          <w:tcPr>
            <w:tcW w:w="3021" w:type="dxa"/>
            <w:shd w:val="clear" w:color="auto" w:fill="auto"/>
          </w:tcPr>
          <w:p>
            <w:pPr>
              <w:ind w:firstLine="260"/>
              <w:rPr>
                <w:rFonts w:ascii="宋体" w:hAnsi="宋体"/>
                <w:sz w:val="13"/>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rPr>
            </w:pPr>
            <w:r>
              <w:rPr>
                <w:rFonts w:hint="eastAsia" w:ascii="宋体" w:hAnsi="宋体"/>
              </w:rPr>
              <w:t>安全</w:t>
            </w:r>
            <w:r>
              <w:rPr>
                <w:rFonts w:ascii="宋体" w:hAnsi="宋体"/>
              </w:rPr>
              <w:t>日志</w:t>
            </w:r>
          </w:p>
        </w:tc>
        <w:tc>
          <w:tcPr>
            <w:tcW w:w="1276" w:type="dxa"/>
            <w:shd w:val="clear" w:color="auto" w:fill="auto"/>
          </w:tcPr>
          <w:p>
            <w:pPr>
              <w:pStyle w:val="66"/>
              <w:ind w:firstLine="420"/>
              <w:rPr>
                <w:rFonts w:ascii="宋体" w:hAnsi="宋体"/>
                <w:i/>
                <w:color w:val="FF0000"/>
              </w:rPr>
            </w:pPr>
            <w:r>
              <w:rPr>
                <w:rFonts w:hint="eastAsia" w:ascii="宋体" w:hAnsi="宋体"/>
                <w:i/>
                <w:color w:val="FF0000"/>
              </w:rPr>
              <w:t>正常</w:t>
            </w:r>
          </w:p>
        </w:tc>
        <w:tc>
          <w:tcPr>
            <w:tcW w:w="1842" w:type="dxa"/>
            <w:shd w:val="clear" w:color="auto" w:fill="auto"/>
          </w:tcPr>
          <w:p>
            <w:pPr>
              <w:ind w:firstLine="260"/>
              <w:rPr>
                <w:rFonts w:ascii="宋体" w:hAnsi="宋体"/>
                <w:sz w:val="13"/>
                <w:szCs w:val="13"/>
              </w:rPr>
            </w:pPr>
          </w:p>
        </w:tc>
        <w:tc>
          <w:tcPr>
            <w:tcW w:w="3021" w:type="dxa"/>
            <w:shd w:val="clear" w:color="auto" w:fill="auto"/>
          </w:tcPr>
          <w:p>
            <w:pPr>
              <w:ind w:firstLine="260"/>
              <w:rPr>
                <w:rFonts w:ascii="宋体" w:hAnsi="宋体"/>
                <w:sz w:val="13"/>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rPr>
              <w:t>告警事件</w:t>
            </w:r>
          </w:p>
        </w:tc>
        <w:tc>
          <w:tcPr>
            <w:tcW w:w="1276" w:type="dxa"/>
            <w:shd w:val="clear" w:color="auto" w:fill="auto"/>
          </w:tcPr>
          <w:p>
            <w:pPr>
              <w:pStyle w:val="66"/>
              <w:ind w:firstLine="420"/>
              <w:rPr>
                <w:rFonts w:ascii="宋体" w:hAnsi="宋体"/>
                <w:color w:val="000000"/>
              </w:rPr>
            </w:pPr>
            <w:r>
              <w:rPr>
                <w:rFonts w:hint="eastAsia" w:ascii="宋体" w:hAnsi="宋体"/>
                <w:i/>
                <w:color w:val="FF0000"/>
              </w:rPr>
              <w:t>正常</w:t>
            </w:r>
          </w:p>
        </w:tc>
        <w:tc>
          <w:tcPr>
            <w:tcW w:w="1842" w:type="dxa"/>
            <w:shd w:val="clear" w:color="auto" w:fill="auto"/>
          </w:tcPr>
          <w:p>
            <w:pPr>
              <w:ind w:firstLine="260"/>
              <w:rPr>
                <w:rFonts w:ascii="宋体" w:hAnsi="宋体"/>
                <w:sz w:val="13"/>
                <w:szCs w:val="13"/>
              </w:rPr>
            </w:pPr>
          </w:p>
        </w:tc>
        <w:tc>
          <w:tcPr>
            <w:tcW w:w="3021" w:type="dxa"/>
            <w:shd w:val="clear" w:color="auto" w:fill="auto"/>
          </w:tcPr>
          <w:p>
            <w:pPr>
              <w:ind w:firstLine="260"/>
              <w:rPr>
                <w:rFonts w:ascii="宋体" w:hAnsi="宋体"/>
                <w:sz w:val="13"/>
                <w:szCs w:val="13"/>
              </w:rPr>
            </w:pPr>
          </w:p>
        </w:tc>
      </w:tr>
    </w:tbl>
    <w:p>
      <w:pPr>
        <w:ind w:firstLine="422"/>
        <w:rPr>
          <w:rFonts w:ascii="宋体" w:hAnsi="宋体"/>
          <w:b/>
          <w:szCs w:val="21"/>
        </w:rPr>
      </w:pPr>
    </w:p>
    <w:p>
      <w:pPr>
        <w:ind w:firstLine="422"/>
        <w:rPr>
          <w:rFonts w:ascii="宋体" w:hAnsi="宋体"/>
          <w:b/>
          <w:szCs w:val="21"/>
        </w:rPr>
      </w:pPr>
    </w:p>
    <w:p>
      <w:pPr>
        <w:rPr>
          <w:rFonts w:ascii="宋体" w:hAnsi="宋体"/>
          <w:b/>
          <w:szCs w:val="21"/>
        </w:rPr>
      </w:pPr>
    </w:p>
    <w:p>
      <w:pPr>
        <w:rPr>
          <w:rFonts w:ascii="宋体" w:hAnsi="宋体"/>
          <w:b/>
          <w:szCs w:val="21"/>
        </w:rPr>
      </w:pPr>
    </w:p>
    <w:p>
      <w:pPr>
        <w:rPr>
          <w:rFonts w:hint="eastAsia" w:ascii="宋体" w:hAnsi="宋体"/>
          <w:b/>
          <w:szCs w:val="21"/>
        </w:rPr>
      </w:pPr>
    </w:p>
    <w:p>
      <w:pPr>
        <w:rPr>
          <w:rFonts w:ascii="宋体" w:hAnsi="宋体"/>
          <w:b/>
          <w:szCs w:val="21"/>
        </w:rPr>
      </w:pPr>
      <w:r>
        <w:rPr>
          <w:rFonts w:hint="eastAsia" w:ascii="宋体" w:hAnsi="宋体"/>
          <w:b/>
          <w:szCs w:val="21"/>
        </w:rPr>
        <w:t>告警事件</w:t>
      </w:r>
      <w:r>
        <w:rPr>
          <w:rFonts w:ascii="宋体" w:hAnsi="宋体"/>
          <w:b/>
          <w:szCs w:val="21"/>
        </w:rPr>
        <w:t>截图</w:t>
      </w:r>
    </w:p>
    <w:p>
      <w:pPr>
        <w:ind w:firstLine="420"/>
        <w:rPr>
          <w:rFonts w:ascii="宋体" w:hAnsi="宋体"/>
        </w:rPr>
      </w:pPr>
      <w:r>
        <w:rPr>
          <w:rFonts w:ascii="宋体" w:hAnsi="宋体"/>
        </w:rPr>
        <w:drawing>
          <wp:inline distT="0" distB="0" distL="0" distR="0">
            <wp:extent cx="5270500" cy="2222500"/>
            <wp:effectExtent l="0" t="0" r="0" b="0"/>
            <wp:docPr id="10" name="图片 6" descr="电脑屏幕截图&#10;&#10;描述已自动生成"/>
            <wp:cNvGraphicFramePr/>
            <a:graphic xmlns:a="http://schemas.openxmlformats.org/drawingml/2006/main">
              <a:graphicData uri="http://schemas.openxmlformats.org/drawingml/2006/picture">
                <pic:pic xmlns:pic="http://schemas.openxmlformats.org/drawingml/2006/picture">
                  <pic:nvPicPr>
                    <pic:cNvPr id="10" name="图片 6" descr="电脑屏幕截图&#10;&#10;描述已自动生成"/>
                    <pic:cNvPicPr/>
                  </pic:nvPicPr>
                  <pic:blipFill>
                    <a:blip r:embed="rId17">
                      <a:extLst>
                        <a:ext uri="{28A0092B-C50C-407E-A947-70E740481C1C}">
                          <a14:useLocalDpi xmlns:a14="http://schemas.microsoft.com/office/drawing/2010/main" val="0"/>
                        </a:ext>
                      </a:extLst>
                    </a:blip>
                    <a:srcRect/>
                    <a:stretch>
                      <a:fillRect/>
                    </a:stretch>
                  </pic:blipFill>
                  <pic:spPr>
                    <a:xfrm>
                      <a:off x="0" y="0"/>
                      <a:ext cx="5270500" cy="2222500"/>
                    </a:xfrm>
                    <a:prstGeom prst="rect">
                      <a:avLst/>
                    </a:prstGeom>
                    <a:noFill/>
                    <a:ln>
                      <a:noFill/>
                    </a:ln>
                  </pic:spPr>
                </pic:pic>
              </a:graphicData>
            </a:graphic>
          </wp:inline>
        </w:drawing>
      </w:r>
    </w:p>
    <w:p>
      <w:pPr>
        <w:pStyle w:val="5"/>
        <w:numPr>
          <w:ilvl w:val="0"/>
          <w:numId w:val="0"/>
        </w:numPr>
        <w:rPr>
          <w:rFonts w:ascii="宋体" w:hAnsi="宋体" w:eastAsia="宋体"/>
          <w:color w:val="FF0000"/>
        </w:rPr>
      </w:pPr>
      <w:r>
        <w:rPr>
          <w:rFonts w:ascii="宋体" w:hAnsi="宋体" w:eastAsia="宋体"/>
          <w:color w:val="FF0000"/>
        </w:rPr>
        <w:t>3.4 FLUKE</w:t>
      </w:r>
      <w:r>
        <w:rPr>
          <w:rFonts w:hint="eastAsia" w:ascii="宋体" w:hAnsi="宋体" w:eastAsia="宋体"/>
          <w:color w:val="FF0000"/>
        </w:rPr>
        <w:t>工具</w:t>
      </w:r>
      <w:r>
        <w:rPr>
          <w:rFonts w:ascii="宋体" w:hAnsi="宋体" w:eastAsia="宋体"/>
          <w:color w:val="FF0000"/>
        </w:rPr>
        <w:t>检查</w:t>
      </w:r>
      <w:r>
        <w:rPr>
          <w:rFonts w:hint="eastAsia" w:ascii="宋体" w:hAnsi="宋体" w:eastAsia="宋体"/>
          <w:color w:val="FF0000"/>
        </w:rPr>
        <w:t>（可选）</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1803"/>
        <w:gridCol w:w="1276"/>
        <w:gridCol w:w="1842"/>
        <w:gridCol w:w="3021"/>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1803" w:type="dxa"/>
            <w:shd w:val="clear" w:color="auto" w:fill="077893"/>
            <w:vAlign w:val="center"/>
          </w:tcPr>
          <w:p>
            <w:pPr>
              <w:pStyle w:val="66"/>
              <w:jc w:val="center"/>
              <w:rPr>
                <w:rFonts w:ascii="宋体" w:hAnsi="宋体"/>
                <w:color w:val="FFFFFF"/>
              </w:rPr>
            </w:pPr>
            <w:r>
              <w:rPr>
                <w:rFonts w:hint="eastAsia" w:ascii="宋体" w:hAnsi="宋体"/>
                <w:color w:val="FFFFFF"/>
              </w:rPr>
              <w:t>问题</w:t>
            </w:r>
            <w:r>
              <w:rPr>
                <w:rFonts w:ascii="宋体" w:hAnsi="宋体"/>
                <w:color w:val="FFFFFF"/>
              </w:rPr>
              <w:t>/</w:t>
            </w:r>
            <w:r>
              <w:rPr>
                <w:rFonts w:hint="eastAsia" w:ascii="宋体" w:hAnsi="宋体"/>
                <w:color w:val="FFFFFF"/>
              </w:rPr>
              <w:t>重要</w:t>
            </w:r>
            <w:r>
              <w:rPr>
                <w:rFonts w:ascii="宋体" w:hAnsi="宋体"/>
                <w:color w:val="FFFFFF"/>
              </w:rPr>
              <w:t>区域</w:t>
            </w:r>
          </w:p>
        </w:tc>
        <w:tc>
          <w:tcPr>
            <w:tcW w:w="1276" w:type="dxa"/>
            <w:shd w:val="clear" w:color="auto" w:fill="077893"/>
            <w:vAlign w:val="center"/>
          </w:tcPr>
          <w:p>
            <w:pPr>
              <w:pStyle w:val="66"/>
              <w:jc w:val="center"/>
              <w:rPr>
                <w:rFonts w:ascii="宋体" w:hAnsi="宋体"/>
                <w:color w:val="FFFFFF"/>
              </w:rPr>
            </w:pPr>
            <w:r>
              <w:rPr>
                <w:rFonts w:hint="eastAsia" w:ascii="宋体" w:hAnsi="宋体"/>
                <w:color w:val="FFFFFF"/>
              </w:rPr>
              <w:t>检查结果</w:t>
            </w:r>
          </w:p>
        </w:tc>
        <w:tc>
          <w:tcPr>
            <w:tcW w:w="1842" w:type="dxa"/>
            <w:shd w:val="clear" w:color="auto" w:fill="077893"/>
            <w:vAlign w:val="center"/>
          </w:tcPr>
          <w:p>
            <w:pPr>
              <w:pStyle w:val="66"/>
              <w:ind w:firstLine="420"/>
              <w:jc w:val="center"/>
              <w:rPr>
                <w:rFonts w:ascii="宋体" w:hAnsi="宋体"/>
                <w:color w:val="FFFFFF"/>
              </w:rPr>
            </w:pPr>
            <w:r>
              <w:rPr>
                <w:rFonts w:hint="eastAsia" w:ascii="宋体" w:hAnsi="宋体"/>
                <w:color w:val="FFFFFF"/>
              </w:rPr>
              <w:t>问题</w:t>
            </w:r>
          </w:p>
        </w:tc>
        <w:tc>
          <w:tcPr>
            <w:tcW w:w="3021" w:type="dxa"/>
            <w:shd w:val="clear" w:color="auto" w:fill="077893"/>
            <w:vAlign w:val="center"/>
          </w:tcPr>
          <w:p>
            <w:pPr>
              <w:pStyle w:val="66"/>
              <w:ind w:firstLine="420"/>
              <w:jc w:val="center"/>
              <w:rPr>
                <w:rFonts w:ascii="宋体" w:hAnsi="宋体"/>
                <w:color w:val="FFFFFF"/>
              </w:rPr>
            </w:pPr>
            <w:r>
              <w:rPr>
                <w:rFonts w:hint="eastAsia" w:ascii="宋体" w:hAnsi="宋体"/>
                <w:color w:val="FFFFFF"/>
              </w:rPr>
              <w:t>解决</w:t>
            </w:r>
            <w:r>
              <w:rPr>
                <w:rFonts w:ascii="宋体" w:hAnsi="宋体"/>
                <w:color w:val="FFFFFF"/>
              </w:rPr>
              <w:t>方法</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报告厅</w:t>
            </w:r>
          </w:p>
        </w:tc>
        <w:tc>
          <w:tcPr>
            <w:tcW w:w="1276" w:type="dxa"/>
            <w:shd w:val="clear" w:color="auto" w:fill="auto"/>
          </w:tcPr>
          <w:p>
            <w:pPr>
              <w:pStyle w:val="66"/>
              <w:rPr>
                <w:rFonts w:ascii="宋体" w:hAnsi="宋体"/>
                <w:color w:val="000000"/>
              </w:rPr>
            </w:pPr>
            <w:r>
              <w:rPr>
                <w:rFonts w:hint="eastAsia" w:ascii="宋体" w:hAnsi="宋体"/>
                <w:i/>
                <w:color w:val="FF0000"/>
              </w:rPr>
              <w:t>正常/异常</w:t>
            </w:r>
          </w:p>
        </w:tc>
        <w:tc>
          <w:tcPr>
            <w:tcW w:w="1842" w:type="dxa"/>
            <w:shd w:val="clear" w:color="auto" w:fill="auto"/>
          </w:tcPr>
          <w:p>
            <w:pPr>
              <w:ind w:firstLine="300"/>
              <w:rPr>
                <w:rFonts w:ascii="宋体" w:hAnsi="宋体"/>
                <w:sz w:val="15"/>
                <w:szCs w:val="13"/>
              </w:rPr>
            </w:pPr>
          </w:p>
        </w:tc>
        <w:tc>
          <w:tcPr>
            <w:tcW w:w="3021" w:type="dxa"/>
            <w:shd w:val="clear" w:color="auto" w:fill="auto"/>
          </w:tcPr>
          <w:p>
            <w:pPr>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会议室</w:t>
            </w:r>
          </w:p>
        </w:tc>
        <w:tc>
          <w:tcPr>
            <w:tcW w:w="1276" w:type="dxa"/>
            <w:shd w:val="clear" w:color="auto" w:fill="auto"/>
          </w:tcPr>
          <w:p>
            <w:pPr>
              <w:pStyle w:val="66"/>
              <w:rPr>
                <w:rFonts w:ascii="宋体" w:hAnsi="宋体"/>
                <w:color w:val="000000"/>
              </w:rPr>
            </w:pPr>
            <w:r>
              <w:rPr>
                <w:rFonts w:hint="eastAsia" w:ascii="宋体" w:hAnsi="宋体"/>
                <w:i/>
                <w:color w:val="FF0000"/>
              </w:rPr>
              <w:t>正常/异常</w:t>
            </w:r>
          </w:p>
        </w:tc>
        <w:tc>
          <w:tcPr>
            <w:tcW w:w="1842" w:type="dxa"/>
            <w:shd w:val="clear" w:color="auto" w:fill="auto"/>
          </w:tcPr>
          <w:p>
            <w:pPr>
              <w:ind w:firstLine="300"/>
              <w:rPr>
                <w:rFonts w:ascii="宋体" w:hAnsi="宋体"/>
                <w:sz w:val="15"/>
                <w:szCs w:val="13"/>
              </w:rPr>
            </w:pPr>
          </w:p>
        </w:tc>
        <w:tc>
          <w:tcPr>
            <w:tcW w:w="3021" w:type="dxa"/>
            <w:shd w:val="clear" w:color="auto" w:fill="auto"/>
          </w:tcPr>
          <w:p>
            <w:pPr>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问题</w:t>
            </w:r>
            <w:r>
              <w:rPr>
                <w:rFonts w:ascii="宋体" w:hAnsi="宋体"/>
                <w:color w:val="000000"/>
              </w:rPr>
              <w:t>区域</w:t>
            </w:r>
            <w:r>
              <w:rPr>
                <w:rFonts w:hint="eastAsia" w:ascii="宋体" w:hAnsi="宋体"/>
                <w:color w:val="000000"/>
              </w:rPr>
              <w:t>1</w:t>
            </w:r>
          </w:p>
        </w:tc>
        <w:tc>
          <w:tcPr>
            <w:tcW w:w="1276" w:type="dxa"/>
            <w:shd w:val="clear" w:color="auto" w:fill="auto"/>
          </w:tcPr>
          <w:p>
            <w:pPr>
              <w:pStyle w:val="66"/>
              <w:rPr>
                <w:rFonts w:ascii="宋体" w:hAnsi="宋体"/>
                <w:color w:val="000000"/>
              </w:rPr>
            </w:pPr>
            <w:r>
              <w:rPr>
                <w:rFonts w:hint="eastAsia" w:ascii="宋体" w:hAnsi="宋体"/>
                <w:i/>
                <w:color w:val="FF0000"/>
              </w:rPr>
              <w:t>正常/异常</w:t>
            </w:r>
          </w:p>
        </w:tc>
        <w:tc>
          <w:tcPr>
            <w:tcW w:w="1842" w:type="dxa"/>
            <w:shd w:val="clear" w:color="auto" w:fill="auto"/>
          </w:tcPr>
          <w:p>
            <w:pPr>
              <w:ind w:firstLine="300"/>
              <w:rPr>
                <w:rFonts w:ascii="宋体" w:hAnsi="宋体"/>
                <w:sz w:val="15"/>
                <w:szCs w:val="13"/>
              </w:rPr>
            </w:pPr>
          </w:p>
        </w:tc>
        <w:tc>
          <w:tcPr>
            <w:tcW w:w="3021" w:type="dxa"/>
            <w:shd w:val="clear" w:color="auto" w:fill="auto"/>
          </w:tcPr>
          <w:p>
            <w:pPr>
              <w:ind w:firstLine="300"/>
              <w:rPr>
                <w:rFonts w:ascii="宋体" w:hAnsi="宋体"/>
                <w:sz w:val="15"/>
                <w:szCs w:val="13"/>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803" w:type="dxa"/>
            <w:shd w:val="clear" w:color="auto" w:fill="auto"/>
          </w:tcPr>
          <w:p>
            <w:pPr>
              <w:pStyle w:val="66"/>
              <w:rPr>
                <w:rFonts w:ascii="宋体" w:hAnsi="宋体"/>
                <w:bCs/>
                <w:i/>
                <w:iCs/>
                <w:color w:val="000000"/>
              </w:rPr>
            </w:pPr>
            <w:r>
              <w:rPr>
                <w:rFonts w:hint="eastAsia" w:ascii="宋体" w:hAnsi="宋体"/>
                <w:color w:val="000000"/>
              </w:rPr>
              <w:t>问题</w:t>
            </w:r>
            <w:r>
              <w:rPr>
                <w:rFonts w:ascii="宋体" w:hAnsi="宋体"/>
                <w:color w:val="000000"/>
              </w:rPr>
              <w:t>区域</w:t>
            </w:r>
            <w:r>
              <w:rPr>
                <w:rFonts w:hint="eastAsia" w:ascii="宋体" w:hAnsi="宋体"/>
                <w:color w:val="000000"/>
              </w:rPr>
              <w:t>2</w:t>
            </w:r>
          </w:p>
        </w:tc>
        <w:tc>
          <w:tcPr>
            <w:tcW w:w="1276" w:type="dxa"/>
            <w:shd w:val="clear" w:color="auto" w:fill="auto"/>
          </w:tcPr>
          <w:p>
            <w:pPr>
              <w:pStyle w:val="66"/>
              <w:rPr>
                <w:rFonts w:ascii="宋体" w:hAnsi="宋体"/>
                <w:color w:val="000000"/>
              </w:rPr>
            </w:pPr>
            <w:r>
              <w:rPr>
                <w:rFonts w:hint="eastAsia" w:ascii="宋体" w:hAnsi="宋体"/>
                <w:i/>
                <w:color w:val="FF0000"/>
              </w:rPr>
              <w:t>正常/异常</w:t>
            </w:r>
          </w:p>
        </w:tc>
        <w:tc>
          <w:tcPr>
            <w:tcW w:w="1842" w:type="dxa"/>
            <w:shd w:val="clear" w:color="auto" w:fill="auto"/>
          </w:tcPr>
          <w:p>
            <w:pPr>
              <w:ind w:firstLine="300"/>
              <w:rPr>
                <w:rFonts w:ascii="宋体" w:hAnsi="宋体"/>
                <w:sz w:val="15"/>
                <w:szCs w:val="13"/>
              </w:rPr>
            </w:pPr>
          </w:p>
        </w:tc>
        <w:tc>
          <w:tcPr>
            <w:tcW w:w="3021" w:type="dxa"/>
            <w:shd w:val="clear" w:color="auto" w:fill="auto"/>
          </w:tcPr>
          <w:p>
            <w:pPr>
              <w:ind w:firstLine="300"/>
              <w:rPr>
                <w:rFonts w:ascii="宋体" w:hAnsi="宋体"/>
                <w:sz w:val="15"/>
                <w:szCs w:val="13"/>
              </w:rPr>
            </w:pPr>
          </w:p>
        </w:tc>
      </w:tr>
    </w:tbl>
    <w:p>
      <w:pPr>
        <w:ind w:firstLine="420"/>
        <w:rPr>
          <w:rFonts w:ascii="宋体" w:hAnsi="宋体"/>
        </w:rPr>
      </w:pPr>
    </w:p>
    <w:p>
      <w:pPr>
        <w:ind w:firstLine="422"/>
        <w:rPr>
          <w:rFonts w:ascii="宋体" w:hAnsi="宋体"/>
          <w:b/>
          <w:i/>
        </w:rPr>
      </w:pPr>
      <w:r>
        <w:rPr>
          <w:rFonts w:hint="eastAsia" w:ascii="宋体" w:hAnsi="宋体"/>
          <w:b/>
          <w:i/>
        </w:rPr>
        <w:t>附件：fluke专业报告</w:t>
      </w:r>
    </w:p>
    <w:p>
      <w:pPr>
        <w:ind w:firstLine="420"/>
        <w:rPr>
          <w:rFonts w:ascii="宋体" w:hAnsi="宋体"/>
        </w:rPr>
      </w:pPr>
      <w:r>
        <w:rPr>
          <w:rFonts w:ascii="宋体" w:hAnsi="宋体"/>
        </w:rPr>
        <w:object>
          <v:shape id="_x0000_i1025" o:spt="75" type="#_x0000_t75" style="height:40pt;width:146pt;" o:ole="t" filled="f" o:preferrelative="t" stroked="f" coordsize="21600,21600">
            <v:path/>
            <v:fill on="f" focussize="0,0"/>
            <v:stroke on="f" joinstyle="miter"/>
            <v:imagedata r:id="rId19" o:title=""/>
            <o:lock v:ext="edit" aspectratio="t"/>
            <w10:wrap type="none"/>
            <w10:anchorlock/>
          </v:shape>
          <o:OLEObject Type="Embed" ProgID="Package" ShapeID="_x0000_i1025" DrawAspect="Content" ObjectID="_1468075725" r:id="rId18">
            <o:LockedField>false</o:LockedField>
          </o:OLEObject>
        </w:object>
      </w:r>
      <w:r>
        <w:rPr>
          <w:rFonts w:ascii="宋体" w:hAnsi="宋体"/>
        </w:rPr>
        <w:t xml:space="preserve"> </w:t>
      </w:r>
    </w:p>
    <w:p>
      <w:pPr>
        <w:rPr>
          <w:rFonts w:hint="eastAsia" w:ascii="宋体" w:hAnsi="宋体"/>
        </w:rPr>
      </w:pPr>
    </w:p>
    <w:p>
      <w:pPr>
        <w:pStyle w:val="5"/>
        <w:numPr>
          <w:ilvl w:val="0"/>
          <w:numId w:val="0"/>
        </w:numPr>
        <w:rPr>
          <w:rFonts w:ascii="宋体" w:hAnsi="宋体" w:eastAsia="宋体"/>
          <w:sz w:val="36"/>
        </w:rPr>
      </w:pPr>
      <w:r>
        <w:rPr>
          <w:rFonts w:hint="eastAsia" w:ascii="宋体" w:hAnsi="宋体" w:eastAsia="宋体"/>
          <w:sz w:val="36"/>
        </w:rPr>
        <w:t>四、用户体验回访记录</w:t>
      </w:r>
    </w:p>
    <w:p>
      <w:pPr>
        <w:pStyle w:val="67"/>
        <w:numPr>
          <w:ilvl w:val="0"/>
          <w:numId w:val="5"/>
        </w:numPr>
        <w:spacing w:after="156" w:line="500" w:lineRule="exact"/>
        <w:ind w:firstLineChars="0"/>
        <w:rPr>
          <w:szCs w:val="21"/>
        </w:rPr>
      </w:pPr>
      <w:r>
        <w:rPr>
          <w:rFonts w:hint="eastAsia"/>
          <w:szCs w:val="21"/>
        </w:rPr>
        <w:t>参与人员名单</w:t>
      </w: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2840"/>
        <w:gridCol w:w="2841"/>
        <w:gridCol w:w="2841"/>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840"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姓名</w:t>
            </w:r>
          </w:p>
        </w:tc>
        <w:tc>
          <w:tcPr>
            <w:tcW w:w="2841"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联系方式</w:t>
            </w:r>
          </w:p>
        </w:tc>
        <w:tc>
          <w:tcPr>
            <w:tcW w:w="2841"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邮箱</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840" w:type="dxa"/>
            <w:shd w:val="clear" w:color="auto" w:fill="auto"/>
            <w:tcMar>
              <w:top w:w="57" w:type="dxa"/>
              <w:bottom w:w="57" w:type="dxa"/>
            </w:tcMar>
          </w:tcPr>
          <w:p>
            <w:pPr>
              <w:tabs>
                <w:tab w:val="left" w:pos="1701"/>
              </w:tabs>
              <w:ind w:firstLine="420"/>
              <w:rPr>
                <w:rFonts w:ascii="宋体" w:hAnsi="宋体"/>
                <w:i/>
                <w:szCs w:val="21"/>
              </w:rPr>
            </w:pPr>
            <w:r>
              <w:rPr>
                <w:rFonts w:hint="eastAsia" w:ascii="宋体" w:hAnsi="宋体"/>
                <w:i/>
                <w:color w:val="FF0000"/>
                <w:szCs w:val="21"/>
              </w:rPr>
              <w:t>李卓</w:t>
            </w:r>
          </w:p>
        </w:tc>
        <w:tc>
          <w:tcPr>
            <w:tcW w:w="2841" w:type="dxa"/>
            <w:shd w:val="clear" w:color="auto" w:fill="auto"/>
            <w:tcMar>
              <w:top w:w="57" w:type="dxa"/>
              <w:bottom w:w="57" w:type="dxa"/>
            </w:tcMar>
          </w:tcPr>
          <w:p>
            <w:pPr>
              <w:tabs>
                <w:tab w:val="left" w:pos="1701"/>
              </w:tabs>
              <w:ind w:firstLine="420"/>
              <w:rPr>
                <w:rFonts w:ascii="宋体" w:hAnsi="宋体"/>
                <w:i/>
                <w:szCs w:val="21"/>
              </w:rPr>
            </w:pPr>
            <w:r>
              <w:rPr>
                <w:rFonts w:hint="eastAsia" w:ascii="宋体" w:hAnsi="宋体"/>
                <w:i/>
                <w:color w:val="FF0000"/>
                <w:szCs w:val="21"/>
              </w:rPr>
              <w:t>18110917603</w:t>
            </w:r>
          </w:p>
        </w:tc>
        <w:tc>
          <w:tcPr>
            <w:tcW w:w="2841" w:type="dxa"/>
            <w:shd w:val="clear" w:color="auto" w:fill="auto"/>
            <w:tcMar>
              <w:top w:w="57" w:type="dxa"/>
              <w:bottom w:w="57" w:type="dxa"/>
            </w:tcMar>
          </w:tcPr>
          <w:p>
            <w:pPr>
              <w:tabs>
                <w:tab w:val="left" w:pos="1701"/>
              </w:tabs>
              <w:ind w:firstLine="420"/>
              <w:rPr>
                <w:rFonts w:ascii="宋体" w:hAnsi="宋体"/>
                <w:i/>
                <w:szCs w:val="21"/>
              </w:rPr>
            </w:pPr>
            <w:r>
              <w:rPr>
                <w:rFonts w:ascii="宋体" w:hAnsi="宋体"/>
                <w:i/>
                <w:color w:val="FF0000"/>
                <w:szCs w:val="21"/>
              </w:rPr>
              <w:t>lizhuo</w:t>
            </w:r>
            <w:r>
              <w:rPr>
                <w:rFonts w:hint="eastAsia" w:ascii="宋体" w:hAnsi="宋体"/>
                <w:i/>
                <w:color w:val="FF0000"/>
                <w:szCs w:val="21"/>
              </w:rPr>
              <w:t>@sundray.com</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2840" w:type="dxa"/>
            <w:shd w:val="clear" w:color="auto" w:fill="auto"/>
            <w:tcMar>
              <w:top w:w="57" w:type="dxa"/>
              <w:bottom w:w="57" w:type="dxa"/>
            </w:tcMar>
          </w:tcPr>
          <w:p>
            <w:pPr>
              <w:tabs>
                <w:tab w:val="left" w:pos="1701"/>
              </w:tabs>
              <w:ind w:firstLine="420"/>
              <w:rPr>
                <w:rFonts w:ascii="宋体" w:hAnsi="宋体"/>
                <w:szCs w:val="21"/>
              </w:rPr>
            </w:pPr>
          </w:p>
        </w:tc>
        <w:tc>
          <w:tcPr>
            <w:tcW w:w="2841" w:type="dxa"/>
            <w:shd w:val="clear" w:color="auto" w:fill="auto"/>
            <w:tcMar>
              <w:top w:w="57" w:type="dxa"/>
              <w:bottom w:w="57" w:type="dxa"/>
            </w:tcMar>
          </w:tcPr>
          <w:p>
            <w:pPr>
              <w:tabs>
                <w:tab w:val="left" w:pos="1701"/>
              </w:tabs>
              <w:ind w:firstLine="420"/>
              <w:rPr>
                <w:rFonts w:ascii="宋体" w:hAnsi="宋体"/>
                <w:szCs w:val="21"/>
              </w:rPr>
            </w:pPr>
          </w:p>
        </w:tc>
        <w:tc>
          <w:tcPr>
            <w:tcW w:w="2841" w:type="dxa"/>
            <w:shd w:val="clear" w:color="auto" w:fill="auto"/>
            <w:tcMar>
              <w:top w:w="57" w:type="dxa"/>
              <w:bottom w:w="57" w:type="dxa"/>
            </w:tcMar>
          </w:tcPr>
          <w:p>
            <w:pPr>
              <w:tabs>
                <w:tab w:val="left" w:pos="1701"/>
              </w:tabs>
              <w:ind w:firstLine="420"/>
              <w:rPr>
                <w:rFonts w:ascii="宋体" w:hAnsi="宋体"/>
                <w:szCs w:val="21"/>
              </w:rPr>
            </w:pPr>
          </w:p>
        </w:tc>
      </w:tr>
    </w:tbl>
    <w:p>
      <w:pPr>
        <w:pStyle w:val="67"/>
        <w:numPr>
          <w:ilvl w:val="0"/>
          <w:numId w:val="5"/>
        </w:numPr>
        <w:spacing w:after="156" w:line="500" w:lineRule="exact"/>
        <w:ind w:firstLineChars="0"/>
        <w:rPr>
          <w:szCs w:val="21"/>
        </w:rPr>
      </w:pPr>
      <w:r>
        <w:rPr>
          <w:rFonts w:hint="eastAsia"/>
          <w:szCs w:val="21"/>
        </w:rPr>
        <w:t>回访纪要</w:t>
      </w: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1951"/>
        <w:gridCol w:w="6571"/>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668" w:hRule="atLeast"/>
          <w:jc w:val="center"/>
        </w:trPr>
        <w:tc>
          <w:tcPr>
            <w:tcW w:w="1951" w:type="dxa"/>
            <w:shd w:val="clear" w:color="auto" w:fill="127488"/>
            <w:tcMar>
              <w:top w:w="57" w:type="dxa"/>
              <w:bottom w:w="57" w:type="dxa"/>
            </w:tcMar>
          </w:tcPr>
          <w:p>
            <w:pPr>
              <w:tabs>
                <w:tab w:val="left" w:pos="1701"/>
              </w:tabs>
              <w:ind w:firstLine="420"/>
              <w:rPr>
                <w:rFonts w:ascii="宋体" w:hAnsi="宋体"/>
                <w:color w:val="FFFFFF"/>
                <w:szCs w:val="21"/>
              </w:rPr>
            </w:pPr>
            <w:r>
              <w:rPr>
                <w:rFonts w:hint="eastAsia" w:ascii="宋体" w:hAnsi="宋体"/>
                <w:color w:val="FFFFFF"/>
                <w:szCs w:val="21"/>
              </w:rPr>
              <w:t>沟通方面</w:t>
            </w:r>
          </w:p>
        </w:tc>
        <w:tc>
          <w:tcPr>
            <w:tcW w:w="6571"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沟通纪要</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908" w:hRule="atLeast"/>
          <w:jc w:val="center"/>
        </w:trPr>
        <w:tc>
          <w:tcPr>
            <w:tcW w:w="1951" w:type="dxa"/>
            <w:shd w:val="clear" w:color="auto" w:fill="auto"/>
            <w:tcMar>
              <w:top w:w="57" w:type="dxa"/>
              <w:bottom w:w="57" w:type="dxa"/>
            </w:tcMar>
          </w:tcPr>
          <w:p>
            <w:pPr>
              <w:tabs>
                <w:tab w:val="left" w:pos="1701"/>
              </w:tabs>
              <w:ind w:firstLine="420"/>
              <w:rPr>
                <w:rFonts w:ascii="宋体" w:hAnsi="宋体"/>
                <w:szCs w:val="21"/>
              </w:rPr>
            </w:pPr>
            <w:r>
              <w:rPr>
                <w:rFonts w:hint="eastAsia" w:ascii="宋体" w:hAnsi="宋体"/>
                <w:szCs w:val="21"/>
              </w:rPr>
              <w:t>客户需求</w:t>
            </w:r>
          </w:p>
        </w:tc>
        <w:tc>
          <w:tcPr>
            <w:tcW w:w="6571" w:type="dxa"/>
            <w:shd w:val="clear" w:color="auto" w:fill="auto"/>
            <w:tcMar>
              <w:top w:w="57" w:type="dxa"/>
              <w:bottom w:w="57" w:type="dxa"/>
            </w:tcMar>
          </w:tcPr>
          <w:p>
            <w:pPr>
              <w:tabs>
                <w:tab w:val="left" w:pos="1701"/>
              </w:tabs>
              <w:ind w:firstLine="420"/>
              <w:rPr>
                <w:rFonts w:ascii="宋体" w:hAnsi="宋体"/>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trHeight w:val="993" w:hRule="atLeast"/>
          <w:jc w:val="center"/>
        </w:trPr>
        <w:tc>
          <w:tcPr>
            <w:tcW w:w="1951" w:type="dxa"/>
            <w:shd w:val="clear" w:color="auto" w:fill="auto"/>
            <w:tcMar>
              <w:top w:w="57" w:type="dxa"/>
              <w:bottom w:w="57" w:type="dxa"/>
            </w:tcMar>
          </w:tcPr>
          <w:p>
            <w:pPr>
              <w:tabs>
                <w:tab w:val="left" w:pos="1701"/>
              </w:tabs>
              <w:ind w:firstLine="420"/>
              <w:rPr>
                <w:rFonts w:ascii="宋体" w:hAnsi="宋体"/>
                <w:szCs w:val="21"/>
              </w:rPr>
            </w:pPr>
            <w:r>
              <w:rPr>
                <w:rFonts w:hint="eastAsia" w:ascii="宋体" w:hAnsi="宋体"/>
                <w:szCs w:val="21"/>
              </w:rPr>
              <w:t>下一步计划</w:t>
            </w:r>
          </w:p>
        </w:tc>
        <w:tc>
          <w:tcPr>
            <w:tcW w:w="6571" w:type="dxa"/>
            <w:shd w:val="clear" w:color="auto" w:fill="auto"/>
            <w:tcMar>
              <w:top w:w="57" w:type="dxa"/>
              <w:bottom w:w="57" w:type="dxa"/>
            </w:tcMar>
          </w:tcPr>
          <w:p>
            <w:pPr>
              <w:tabs>
                <w:tab w:val="left" w:pos="1701"/>
              </w:tabs>
              <w:ind w:firstLine="420"/>
              <w:rPr>
                <w:rFonts w:ascii="宋体" w:hAnsi="宋体"/>
                <w:szCs w:val="21"/>
              </w:rPr>
            </w:pPr>
          </w:p>
        </w:tc>
      </w:tr>
    </w:tbl>
    <w:p>
      <w:pPr>
        <w:pStyle w:val="63"/>
        <w:ind w:firstLine="0"/>
        <w:rPr>
          <w:rFonts w:ascii="宋体" w:hAnsi="宋体"/>
          <w:lang w:eastAsia="zh-CN"/>
        </w:rPr>
      </w:pPr>
    </w:p>
    <w:p>
      <w:pPr>
        <w:pStyle w:val="63"/>
        <w:ind w:firstLine="0"/>
        <w:rPr>
          <w:rFonts w:hint="eastAsia" w:ascii="宋体" w:hAnsi="宋体"/>
          <w:lang w:eastAsia="zh-CN"/>
        </w:rPr>
      </w:pPr>
    </w:p>
    <w:p>
      <w:pPr>
        <w:pStyle w:val="5"/>
        <w:numPr>
          <w:ilvl w:val="0"/>
          <w:numId w:val="0"/>
        </w:numPr>
        <w:rPr>
          <w:rFonts w:ascii="宋体" w:hAnsi="宋体" w:eastAsia="宋体"/>
          <w:sz w:val="36"/>
        </w:rPr>
      </w:pPr>
      <w:r>
        <w:rPr>
          <w:rFonts w:hint="eastAsia" w:ascii="宋体" w:hAnsi="宋体" w:eastAsia="宋体"/>
          <w:sz w:val="36"/>
        </w:rPr>
        <w:t>五、</w:t>
      </w:r>
      <w:r>
        <w:rPr>
          <w:rFonts w:ascii="宋体" w:hAnsi="宋体" w:eastAsia="宋体"/>
          <w:sz w:val="36"/>
        </w:rPr>
        <w:t>如何获取支持</w:t>
      </w:r>
    </w:p>
    <w:p>
      <w:pPr>
        <w:pStyle w:val="67"/>
        <w:numPr>
          <w:ilvl w:val="0"/>
          <w:numId w:val="6"/>
        </w:numPr>
        <w:spacing w:after="156" w:line="500" w:lineRule="exact"/>
        <w:ind w:firstLineChars="0"/>
        <w:rPr>
          <w:szCs w:val="21"/>
        </w:rPr>
      </w:pPr>
      <w:r>
        <w:rPr>
          <w:rFonts w:hint="eastAsia"/>
          <w:szCs w:val="21"/>
        </w:rPr>
        <w:t>客户服务经理</w:t>
      </w: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1697"/>
        <w:gridCol w:w="1995"/>
        <w:gridCol w:w="2038"/>
        <w:gridCol w:w="2310"/>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1697" w:type="dxa"/>
            <w:shd w:val="clear" w:color="auto" w:fill="127488"/>
            <w:tcMar>
              <w:top w:w="57" w:type="dxa"/>
              <w:bottom w:w="57" w:type="dxa"/>
            </w:tcMar>
          </w:tcPr>
          <w:p>
            <w:pPr>
              <w:tabs>
                <w:tab w:val="left" w:pos="1701"/>
              </w:tabs>
              <w:ind w:firstLine="420"/>
              <w:jc w:val="center"/>
              <w:rPr>
                <w:rFonts w:ascii="宋体" w:hAnsi="宋体"/>
                <w:color w:val="FFFFFF"/>
                <w:szCs w:val="21"/>
              </w:rPr>
            </w:pPr>
            <w:r>
              <w:rPr>
                <w:rFonts w:ascii="宋体" w:hAnsi="宋体"/>
                <w:color w:val="FFFFFF"/>
                <w:szCs w:val="21"/>
              </w:rPr>
              <w:t>岗位</w:t>
            </w:r>
          </w:p>
        </w:tc>
        <w:tc>
          <w:tcPr>
            <w:tcW w:w="1995"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姓名</w:t>
            </w:r>
          </w:p>
        </w:tc>
        <w:tc>
          <w:tcPr>
            <w:tcW w:w="2038"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联系方式</w:t>
            </w:r>
          </w:p>
        </w:tc>
        <w:tc>
          <w:tcPr>
            <w:tcW w:w="2310" w:type="dxa"/>
            <w:shd w:val="clear" w:color="auto" w:fill="127488"/>
            <w:tcMar>
              <w:top w:w="57" w:type="dxa"/>
              <w:bottom w:w="57" w:type="dxa"/>
            </w:tcMar>
          </w:tcPr>
          <w:p>
            <w:pPr>
              <w:tabs>
                <w:tab w:val="left" w:pos="1701"/>
              </w:tabs>
              <w:ind w:firstLine="420"/>
              <w:rPr>
                <w:rFonts w:ascii="宋体" w:hAnsi="宋体"/>
                <w:color w:val="FFFFFF"/>
                <w:szCs w:val="21"/>
              </w:rPr>
            </w:pPr>
            <w:r>
              <w:rPr>
                <w:rFonts w:ascii="宋体" w:hAnsi="宋体"/>
                <w:color w:val="FFFFFF"/>
                <w:szCs w:val="21"/>
              </w:rPr>
              <w:t>邮箱</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1697" w:type="dxa"/>
            <w:shd w:val="clear" w:color="auto" w:fill="auto"/>
            <w:tcMar>
              <w:top w:w="57" w:type="dxa"/>
              <w:bottom w:w="57" w:type="dxa"/>
            </w:tcMar>
          </w:tcPr>
          <w:p>
            <w:pPr>
              <w:tabs>
                <w:tab w:val="left" w:pos="1701"/>
              </w:tabs>
              <w:rPr>
                <w:rFonts w:ascii="宋体" w:hAnsi="宋体"/>
                <w:i/>
                <w:szCs w:val="21"/>
              </w:rPr>
            </w:pPr>
            <w:r>
              <w:rPr>
                <w:rFonts w:hint="eastAsia" w:ascii="宋体" w:hAnsi="宋体"/>
                <w:i/>
                <w:color w:val="FF0000"/>
                <w:szCs w:val="21"/>
              </w:rPr>
              <w:t>技术服务</w:t>
            </w:r>
            <w:r>
              <w:rPr>
                <w:rFonts w:ascii="宋体" w:hAnsi="宋体"/>
                <w:i/>
                <w:color w:val="FF0000"/>
                <w:szCs w:val="21"/>
              </w:rPr>
              <w:t>经理</w:t>
            </w:r>
          </w:p>
        </w:tc>
        <w:tc>
          <w:tcPr>
            <w:tcW w:w="1995" w:type="dxa"/>
            <w:shd w:val="clear" w:color="auto" w:fill="auto"/>
            <w:tcMar>
              <w:top w:w="57" w:type="dxa"/>
              <w:bottom w:w="57" w:type="dxa"/>
            </w:tcMar>
          </w:tcPr>
          <w:p>
            <w:pPr>
              <w:tabs>
                <w:tab w:val="left" w:pos="1701"/>
              </w:tabs>
              <w:ind w:firstLine="199" w:firstLineChars="95"/>
              <w:rPr>
                <w:rFonts w:ascii="宋体" w:hAnsi="宋体"/>
                <w:i/>
                <w:szCs w:val="21"/>
              </w:rPr>
            </w:pPr>
            <w:bookmarkStart w:id="0" w:name="_GoBack"/>
            <w:bookmarkEnd w:id="0"/>
          </w:p>
        </w:tc>
        <w:tc>
          <w:tcPr>
            <w:tcW w:w="2038" w:type="dxa"/>
            <w:shd w:val="clear" w:color="auto" w:fill="auto"/>
            <w:tcMar>
              <w:top w:w="57" w:type="dxa"/>
              <w:bottom w:w="57" w:type="dxa"/>
            </w:tcMar>
          </w:tcPr>
          <w:p>
            <w:pPr>
              <w:tabs>
                <w:tab w:val="left" w:pos="1701"/>
              </w:tabs>
              <w:ind w:firstLine="199" w:firstLineChars="95"/>
              <w:rPr>
                <w:rFonts w:ascii="宋体" w:hAnsi="宋体"/>
                <w:i/>
                <w:color w:val="FF0000"/>
                <w:szCs w:val="21"/>
              </w:rPr>
            </w:pPr>
          </w:p>
        </w:tc>
        <w:tc>
          <w:tcPr>
            <w:tcW w:w="2310" w:type="dxa"/>
            <w:shd w:val="clear" w:color="auto" w:fill="auto"/>
            <w:tcMar>
              <w:top w:w="57" w:type="dxa"/>
              <w:bottom w:w="57" w:type="dxa"/>
            </w:tcMar>
          </w:tcPr>
          <w:p>
            <w:pPr>
              <w:tabs>
                <w:tab w:val="left" w:pos="1701"/>
              </w:tabs>
              <w:rPr>
                <w:rFonts w:ascii="宋体" w:hAnsi="宋体"/>
                <w:i/>
                <w:color w:val="FF0000"/>
                <w:szCs w:val="21"/>
              </w:rPr>
            </w:pPr>
          </w:p>
        </w:tc>
      </w:tr>
    </w:tbl>
    <w:p>
      <w:pPr>
        <w:pStyle w:val="67"/>
        <w:numPr>
          <w:ilvl w:val="0"/>
          <w:numId w:val="6"/>
        </w:numPr>
        <w:spacing w:after="156" w:line="500" w:lineRule="exact"/>
        <w:ind w:firstLineChars="0"/>
        <w:rPr>
          <w:rFonts w:hint="eastAsia"/>
          <w:szCs w:val="21"/>
        </w:rPr>
      </w:pPr>
      <w:r>
        <w:rPr>
          <w:rFonts w:hint="eastAsia"/>
          <w:szCs w:val="21"/>
        </w:rPr>
        <w:t>智能客服</w:t>
      </w:r>
      <w:r>
        <w:rPr>
          <w:szCs w:val="21"/>
        </w:rPr>
        <w:t>“</w:t>
      </w:r>
      <w:r>
        <w:rPr>
          <w:rFonts w:hint="eastAsia"/>
          <w:szCs w:val="21"/>
        </w:rPr>
        <w:t>小信</w:t>
      </w:r>
      <w:r>
        <w:rPr>
          <w:szCs w:val="21"/>
        </w:rPr>
        <w:t>”</w:t>
      </w:r>
      <w:r>
        <w:rPr>
          <w:rFonts w:hint="eastAsia"/>
          <w:szCs w:val="21"/>
        </w:rPr>
        <w:t>（信锐助手微信小程序、信锐技术服务微信公众号、信锐官网和社区都能接入到智能客服）。</w:t>
      </w:r>
    </w:p>
    <w:p>
      <w:pPr>
        <w:pStyle w:val="67"/>
        <w:numPr>
          <w:ilvl w:val="0"/>
          <w:numId w:val="6"/>
        </w:numPr>
        <w:spacing w:after="156" w:line="500" w:lineRule="exact"/>
        <w:ind w:firstLineChars="0"/>
        <w:rPr>
          <w:szCs w:val="21"/>
        </w:rPr>
      </w:pPr>
      <w:r>
        <w:rPr>
          <w:rFonts w:hint="eastAsia"/>
          <w:szCs w:val="21"/>
        </w:rPr>
        <w:t>技术支持中心：7*24小时售后服务热线400-878-3389  用户号：</w:t>
      </w:r>
      <w:r>
        <w:rPr>
          <w:rFonts w:hint="eastAsia"/>
          <w:color w:val="FF0000"/>
          <w:szCs w:val="21"/>
        </w:rPr>
        <w:t>139666XXXX</w:t>
      </w:r>
    </w:p>
    <w:p>
      <w:pPr>
        <w:pStyle w:val="67"/>
        <w:numPr>
          <w:ilvl w:val="0"/>
          <w:numId w:val="6"/>
        </w:numPr>
        <w:spacing w:after="156" w:line="500" w:lineRule="exact"/>
        <w:ind w:firstLineChars="0"/>
        <w:rPr>
          <w:rStyle w:val="25"/>
          <w:rFonts w:hint="eastAsia"/>
          <w:szCs w:val="21"/>
        </w:rPr>
      </w:pPr>
      <w:r>
        <w:drawing>
          <wp:anchor distT="0" distB="0" distL="114300" distR="114300" simplePos="0" relativeHeight="251664384" behindDoc="0" locked="0" layoutInCell="1" allowOverlap="1">
            <wp:simplePos x="0" y="0"/>
            <wp:positionH relativeFrom="margin">
              <wp:posOffset>3877310</wp:posOffset>
            </wp:positionH>
            <wp:positionV relativeFrom="margin">
              <wp:posOffset>3136265</wp:posOffset>
            </wp:positionV>
            <wp:extent cx="1003300" cy="1003300"/>
            <wp:effectExtent l="0" t="0" r="0" b="0"/>
            <wp:wrapSquare wrapText="bothSides"/>
            <wp:docPr id="5" name="图片 8" descr="图片包含 游戏机, 画&#10;&#10;描述已自动生成"/>
            <wp:cNvGraphicFramePr/>
            <a:graphic xmlns:a="http://schemas.openxmlformats.org/drawingml/2006/main">
              <a:graphicData uri="http://schemas.openxmlformats.org/drawingml/2006/picture">
                <pic:pic xmlns:pic="http://schemas.openxmlformats.org/drawingml/2006/picture">
                  <pic:nvPicPr>
                    <pic:cNvPr id="5" name="图片 8" descr="图片包含 游戏机, 画&#10;&#10;描述已自动生成"/>
                    <pic:cNvPicPr/>
                  </pic:nvPicPr>
                  <pic:blipFill>
                    <a:blip r:embed="rId20">
                      <a:extLst>
                        <a:ext uri="{28A0092B-C50C-407E-A947-70E740481C1C}">
                          <a14:useLocalDpi xmlns:a14="http://schemas.microsoft.com/office/drawing/2010/main" val="0"/>
                        </a:ext>
                      </a:extLst>
                    </a:blip>
                    <a:srcRect/>
                    <a:stretch>
                      <a:fillRect/>
                    </a:stretch>
                  </pic:blipFill>
                  <pic:spPr>
                    <a:xfrm>
                      <a:off x="0" y="0"/>
                      <a:ext cx="1003300" cy="1003300"/>
                    </a:xfrm>
                    <a:prstGeom prst="rect">
                      <a:avLst/>
                    </a:prstGeom>
                    <a:noFill/>
                    <a:ln>
                      <a:noFill/>
                    </a:ln>
                  </pic:spPr>
                </pic:pic>
              </a:graphicData>
            </a:graphic>
          </wp:anchor>
        </w:drawing>
      </w:r>
      <w:r>
        <w:rPr>
          <w:rFonts w:hint="eastAsia"/>
          <w:szCs w:val="21"/>
        </w:rPr>
        <w:t>信锐技术社区：</w:t>
      </w:r>
      <w:r>
        <w:rPr>
          <w:rStyle w:val="25"/>
          <w:szCs w:val="21"/>
        </w:rPr>
        <w:fldChar w:fldCharType="begin"/>
      </w:r>
      <w:r>
        <w:rPr>
          <w:rStyle w:val="25"/>
          <w:szCs w:val="21"/>
        </w:rPr>
        <w:instrText xml:space="preserve"> HYPERLINK "</w:instrText>
      </w:r>
      <w:r>
        <w:rPr>
          <w:rStyle w:val="25"/>
          <w:rFonts w:hint="eastAsia"/>
          <w:szCs w:val="21"/>
        </w:rPr>
        <w:instrText xml:space="preserve">http://bbs.sundray.com</w:instrText>
      </w:r>
      <w:r>
        <w:rPr>
          <w:rStyle w:val="25"/>
          <w:szCs w:val="21"/>
        </w:rPr>
        <w:instrText xml:space="preserve">.cn" </w:instrText>
      </w:r>
      <w:r>
        <w:rPr>
          <w:rStyle w:val="25"/>
          <w:szCs w:val="21"/>
        </w:rPr>
        <w:fldChar w:fldCharType="separate"/>
      </w:r>
      <w:r>
        <w:rPr>
          <w:rStyle w:val="25"/>
          <w:rFonts w:hint="eastAsia"/>
          <w:szCs w:val="21"/>
        </w:rPr>
        <w:t>http://bbs.sundray.com</w:t>
      </w:r>
      <w:r>
        <w:rPr>
          <w:rStyle w:val="25"/>
          <w:szCs w:val="21"/>
        </w:rPr>
        <w:t>.cn</w:t>
      </w:r>
      <w:r>
        <w:rPr>
          <w:rStyle w:val="25"/>
          <w:szCs w:val="21"/>
        </w:rPr>
        <w:fldChar w:fldCharType="end"/>
      </w:r>
      <w:r>
        <w:rPr>
          <w:rStyle w:val="25"/>
          <w:szCs w:val="21"/>
        </w:rPr>
        <w:t xml:space="preserve"> </w:t>
      </w:r>
    </w:p>
    <w:p>
      <w:pPr>
        <w:pStyle w:val="67"/>
        <w:numPr>
          <w:ilvl w:val="0"/>
          <w:numId w:val="6"/>
        </w:numPr>
        <w:spacing w:after="156" w:line="500" w:lineRule="exact"/>
        <w:ind w:firstLineChars="0"/>
        <w:rPr>
          <w:szCs w:val="21"/>
        </w:rPr>
      </w:pPr>
      <w:r>
        <w:rPr>
          <w:szCs w:val="21"/>
        </w:rPr>
        <w:t>务质量监督电话：</w:t>
      </w:r>
      <w:r>
        <w:rPr>
          <w:rFonts w:hint="eastAsia"/>
          <w:szCs w:val="21"/>
        </w:rPr>
        <w:t>400-878-3389 转9</w:t>
      </w:r>
    </w:p>
    <w:p>
      <w:pPr>
        <w:pStyle w:val="67"/>
        <w:spacing w:after="156" w:line="500" w:lineRule="exact"/>
        <w:ind w:left="420" w:firstLine="0" w:firstLineChars="0"/>
        <w:rPr>
          <w:szCs w:val="21"/>
        </w:rPr>
      </w:pPr>
      <w:r>
        <w:rPr>
          <w:rFonts w:hint="eastAsia"/>
          <w:szCs w:val="21"/>
        </w:rPr>
        <w:t xml:space="preserve"> </w:t>
      </w:r>
      <w:r>
        <w:rPr>
          <w:szCs w:val="21"/>
        </w:rPr>
        <w:t xml:space="preserve">                                                  </w:t>
      </w:r>
    </w:p>
    <w:p>
      <w:pPr>
        <w:pStyle w:val="67"/>
        <w:spacing w:after="156" w:line="500" w:lineRule="exact"/>
        <w:ind w:left="420" w:firstLine="2280" w:firstLineChars="950"/>
        <w:rPr>
          <w:rFonts w:hint="eastAsia"/>
          <w:szCs w:val="21"/>
        </w:rPr>
      </w:pPr>
      <w:r>
        <w:rPr>
          <w:szCs w:val="21"/>
        </w:rPr>
        <w:t xml:space="preserve">                          </w:t>
      </w:r>
      <w:r>
        <w:rPr>
          <w:rFonts w:hint="eastAsia"/>
          <w:szCs w:val="21"/>
        </w:rPr>
        <w:t xml:space="preserve">微信扫码获取智能服务 </w:t>
      </w:r>
      <w:r>
        <w:rPr>
          <w:szCs w:val="21"/>
        </w:rPr>
        <w:t xml:space="preserve"> </w:t>
      </w:r>
    </w:p>
    <w:p>
      <w:pPr>
        <w:jc w:val="center"/>
        <w:rPr>
          <w:rFonts w:hint="eastAsia"/>
        </w:rPr>
        <w:sectPr>
          <w:headerReference r:id="rId9" w:type="default"/>
          <w:footerReference r:id="rId10" w:type="default"/>
          <w:pgSz w:w="11906" w:h="16838"/>
          <w:pgMar w:top="1440" w:right="1797" w:bottom="1440" w:left="1797" w:header="851" w:footer="992" w:gutter="0"/>
          <w:pgNumType w:start="1"/>
          <w:cols w:space="425" w:num="1"/>
          <w:docGrid w:type="lines" w:linePitch="312" w:charSpace="0"/>
        </w:sectPr>
      </w:pPr>
    </w:p>
    <w:p>
      <w:pPr>
        <w:pageBreakBefore/>
      </w:pPr>
    </w:p>
    <w:p>
      <w:pPr>
        <w:jc w:val="center"/>
      </w:pPr>
    </w:p>
    <w:p>
      <w:pPr>
        <w:jc w:val="center"/>
      </w:pPr>
    </w:p>
    <w:p>
      <w:pPr>
        <w:jc w:val="center"/>
      </w:pPr>
    </w:p>
    <w:p>
      <w:pPr>
        <w:jc w:val="center"/>
      </w:pPr>
    </w:p>
    <w:p>
      <w:pPr>
        <w:jc w:val="center"/>
      </w:pPr>
    </w:p>
    <w:p>
      <w:pPr>
        <w:jc w:val="center"/>
      </w:pPr>
    </w:p>
    <w:p>
      <w:pPr>
        <w:jc w:val="center"/>
      </w:pPr>
      <w:r>
        <w:drawing>
          <wp:anchor distT="0" distB="0" distL="114300" distR="114300" simplePos="0" relativeHeight="251660288" behindDoc="0" locked="0" layoutInCell="1" allowOverlap="1">
            <wp:simplePos x="0" y="0"/>
            <wp:positionH relativeFrom="margin">
              <wp:align>center</wp:align>
            </wp:positionH>
            <wp:positionV relativeFrom="paragraph">
              <wp:posOffset>181610</wp:posOffset>
            </wp:positionV>
            <wp:extent cx="2770505" cy="1026160"/>
            <wp:effectExtent l="0" t="0" r="0" b="2540"/>
            <wp:wrapNone/>
            <wp:docPr id="13" name="图片 13"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片包含 游戏机, 画, 灯&#10;&#10;描述已自动生成"/>
                    <pic:cNvPicPr>
                      <a:picLocks noChangeAspect="1"/>
                    </pic:cNvPicPr>
                  </pic:nvPicPr>
                  <pic:blipFill>
                    <a:blip r:embed="rId14"/>
                    <a:stretch>
                      <a:fillRect/>
                    </a:stretch>
                  </pic:blipFill>
                  <pic:spPr>
                    <a:xfrm>
                      <a:off x="0" y="0"/>
                      <a:ext cx="2770505" cy="1026160"/>
                    </a:xfrm>
                    <a:prstGeom prst="rect">
                      <a:avLst/>
                    </a:prstGeom>
                  </pic:spPr>
                </pic:pic>
              </a:graphicData>
            </a:graphic>
          </wp:anchor>
        </w:drawing>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pStyle w:val="52"/>
      </w:pPr>
      <w:r>
        <w:t>中国广东省深圳市南山区学苑大道1001号南山智园A4栋</w:t>
      </w:r>
    </w:p>
    <w:p>
      <w:pPr>
        <w:pStyle w:val="52"/>
      </w:pPr>
      <w:r>
        <w:t xml:space="preserve">Block A4, Nanshan iPark, </w:t>
      </w:r>
    </w:p>
    <w:p>
      <w:pPr>
        <w:pStyle w:val="52"/>
      </w:pPr>
      <w:r>
        <w:t xml:space="preserve">No.1001 Xueyuan Road, Nanshan District, Shenzhen, </w:t>
      </w:r>
    </w:p>
    <w:p>
      <w:pPr>
        <w:pStyle w:val="52"/>
      </w:pPr>
      <w:r>
        <w:t>Guangdong Province, P. R. China (518055)</w:t>
      </w:r>
    </w:p>
    <w:p>
      <w:pPr>
        <w:pStyle w:val="52"/>
      </w:pPr>
      <w:r>
        <w:t>售前咨询热线：400-878-3313</w:t>
      </w:r>
    </w:p>
    <w:p>
      <w:pPr>
        <w:pStyle w:val="52"/>
      </w:pPr>
      <w:r>
        <w:t>售后服务热线：400-878-3389</w:t>
      </w:r>
    </w:p>
    <w:p>
      <w:pPr>
        <w:pStyle w:val="52"/>
      </w:pPr>
      <w:r>
        <w:rPr>
          <w:rFonts w:hint="eastAsia" w:eastAsiaTheme="minorEastAsia"/>
        </w:rPr>
        <w:drawing>
          <wp:anchor distT="0" distB="0" distL="114300" distR="114300" simplePos="0" relativeHeight="251662336" behindDoc="0" locked="0" layoutInCell="1" allowOverlap="1">
            <wp:simplePos x="0" y="0"/>
            <wp:positionH relativeFrom="page">
              <wp:align>left</wp:align>
            </wp:positionH>
            <wp:positionV relativeFrom="paragraph">
              <wp:posOffset>2683510</wp:posOffset>
            </wp:positionV>
            <wp:extent cx="7601585" cy="1334135"/>
            <wp:effectExtent l="0" t="0" r="0" b="0"/>
            <wp:wrapNone/>
            <wp:docPr id="4" name="图片 4"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顶底图片"/>
                    <pic:cNvPicPr>
                      <a:picLocks noChangeAspect="1"/>
                    </pic:cNvPicPr>
                  </pic:nvPicPr>
                  <pic:blipFill>
                    <a:blip r:embed="rId13"/>
                    <a:stretch>
                      <a:fillRect/>
                    </a:stretch>
                  </pic:blipFill>
                  <pic:spPr>
                    <a:xfrm>
                      <a:off x="0" y="0"/>
                      <a:ext cx="7601585" cy="1334135"/>
                    </a:xfrm>
                    <a:prstGeom prst="rect">
                      <a:avLst/>
                    </a:prstGeom>
                  </pic:spPr>
                </pic:pic>
              </a:graphicData>
            </a:graphic>
          </wp:anchor>
        </w:drawing>
      </w:r>
      <w:r>
        <w:rPr>
          <w:rFonts w:hint="eastAsia"/>
        </w:rPr>
        <w:t>网址：www</w:t>
      </w:r>
      <w:r>
        <w:t>.sundray.com.cn</w:t>
      </w:r>
    </w:p>
    <w:sectPr>
      <w:footerReference r:id="rId11"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微软雅黑 Light">
    <w:panose1 w:val="020B0502040204020203"/>
    <w:charset w:val="86"/>
    <w:family w:val="swiss"/>
    <w:pitch w:val="default"/>
    <w:sig w:usb0="80000287" w:usb1="2ACF0010" w:usb2="00000016" w:usb3="00000000" w:csb0="0004001F" w:csb1="00000000"/>
  </w:font>
  <w:font w:name="楷体_GB2312">
    <w:altName w:val="楷体"/>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5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r>
      <w:rPr>
        <w:rFonts w:hint="eastAsia"/>
      </w:rPr>
      <w:t xml:space="preserve">©深圳市信锐网科技术有限公司版权所有          </w:t>
    </w:r>
    <w:r>
      <w:t xml:space="preserve"> www.s</w:t>
    </w:r>
    <w:r>
      <w:rPr>
        <w:rFonts w:hint="eastAsia"/>
      </w:rPr>
      <w:t>undray</w:t>
    </w:r>
    <w:r>
      <w:t xml:space="preserve">.com.cn                </w:t>
    </w: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w:t>
    </w:r>
    <w:r>
      <w:fldChar w:fldCharType="end"/>
    </w:r>
    <w:r>
      <w:rPr>
        <w:rFonts w:hint="eastAsia"/>
      </w:rPr>
      <w:t>页，共</w:t>
    </w:r>
    <w:r>
      <w:fldChar w:fldCharType="begin"/>
    </w:r>
    <w:r>
      <w:instrText xml:space="preserve"> SECTIONPAGES \* MERGEFORMAT </w:instrText>
    </w:r>
    <w:r>
      <w:fldChar w:fldCharType="separate"/>
    </w:r>
    <w:r>
      <w:t>6</w:t>
    </w:r>
    <w:r>
      <w:fldChar w:fldCharType="end"/>
    </w:r>
    <w:r>
      <w:rPr>
        <w:rFonts w:hint="eastAsia"/>
      </w:rPr>
      <w:t>页</w:t>
    </w:r>
  </w:p>
  <w:p>
    <w:pPr>
      <w:ind w:right="35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1"/>
      </w:pBdr>
    </w:pPr>
    <w:r>
      <w:rPr>
        <w:rFonts w:hint="eastAsia" w:asciiTheme="majorEastAsia" w:hAnsiTheme="majorEastAsia" w:eastAsiaTheme="majorEastAsia"/>
      </w:rPr>
      <w:t xml:space="preserve">©深圳市信锐网科技术有限公司版权所有          </w:t>
    </w:r>
    <w:r>
      <w:rPr>
        <w:rFonts w:eastAsiaTheme="majorEastAsia"/>
      </w:rPr>
      <w:t xml:space="preserve"> www.s</w:t>
    </w:r>
    <w:r>
      <w:rPr>
        <w:rFonts w:hint="eastAsia" w:eastAsiaTheme="majorEastAsia"/>
      </w:rPr>
      <w:t>undray</w:t>
    </w:r>
    <w:r>
      <w:rPr>
        <w:rFonts w:eastAsiaTheme="majorEastAsia"/>
      </w:rPr>
      <w:t>.com.cn</w:t>
    </w:r>
    <w:r>
      <w:rPr>
        <w:rFonts w:asciiTheme="majorEastAsia" w:hAnsiTheme="majorEastAsia" w:eastAsiaTheme="majorEastAsia"/>
      </w:rPr>
      <w:t xml:space="preserve">                </w:t>
    </w:r>
    <w:r>
      <w:rPr>
        <w:rFonts w:hint="eastAsia" w:asciiTheme="majorEastAsia" w:hAnsiTheme="majorEastAsia" w:eastAsiaTheme="majorEastAsia"/>
      </w:rPr>
      <w:t>第</w:t>
    </w:r>
    <w:r>
      <w:rPr>
        <w:rFonts w:asciiTheme="majorEastAsia" w:hAnsiTheme="majorEastAsia" w:eastAsiaTheme="majorEastAsia"/>
      </w:rPr>
      <w:fldChar w:fldCharType="begin"/>
    </w:r>
    <w:r>
      <w:rPr>
        <w:rFonts w:asciiTheme="majorEastAsia" w:hAnsiTheme="majorEastAsia" w:eastAsiaTheme="majorEastAsia"/>
      </w:rPr>
      <w:instrText xml:space="preserve"> </w:instrText>
    </w:r>
    <w:r>
      <w:rPr>
        <w:rFonts w:hint="eastAsia" w:asciiTheme="majorEastAsia" w:hAnsiTheme="majorEastAsia" w:eastAsiaTheme="majorEastAsia"/>
      </w:rPr>
      <w:instrText xml:space="preserve">PAGE  \* MERGEFORMAT</w:instrText>
    </w:r>
    <w:r>
      <w:rPr>
        <w:rFonts w:asciiTheme="majorEastAsia" w:hAnsiTheme="majorEastAsia" w:eastAsiaTheme="majorEastAsia"/>
      </w:rPr>
      <w:instrText xml:space="preserve"> </w:instrText>
    </w:r>
    <w:r>
      <w:rPr>
        <w:rFonts w:asciiTheme="majorEastAsia" w:hAnsiTheme="majorEastAsia" w:eastAsiaTheme="majorEastAsia"/>
      </w:rPr>
      <w:fldChar w:fldCharType="separate"/>
    </w:r>
    <w:r>
      <w:rPr>
        <w:rFonts w:asciiTheme="majorEastAsia" w:hAnsiTheme="majorEastAsia" w:eastAsiaTheme="majorEastAsia"/>
      </w:rPr>
      <w:t>2</w:t>
    </w:r>
    <w:r>
      <w:rPr>
        <w:rFonts w:asciiTheme="majorEastAsia" w:hAnsiTheme="majorEastAsia" w:eastAsiaTheme="majorEastAsia"/>
      </w:rPr>
      <w:fldChar w:fldCharType="end"/>
    </w:r>
    <w:r>
      <w:rPr>
        <w:rFonts w:hint="eastAsia" w:asciiTheme="majorEastAsia" w:hAnsiTheme="majorEastAsia" w:eastAsiaTheme="majorEastAsia"/>
      </w:rPr>
      <w:t>页，共</w:t>
    </w:r>
    <w:r>
      <w:rPr>
        <w:rFonts w:hint="eastAsia" w:asciiTheme="majorEastAsia" w:hAnsiTheme="majorEastAsia" w:eastAsiaTheme="majorEastAsia"/>
      </w:rPr>
      <w:fldChar w:fldCharType="begin"/>
    </w:r>
    <w:r>
      <w:rPr>
        <w:rFonts w:hint="eastAsia" w:asciiTheme="majorEastAsia" w:hAnsiTheme="majorEastAsia" w:eastAsiaTheme="majorEastAsia"/>
      </w:rPr>
      <w:instrText xml:space="preserve"> SECTIONPAGES \* MERGEFORMAT </w:instrText>
    </w:r>
    <w:r>
      <w:rPr>
        <w:rFonts w:hint="eastAsia" w:asciiTheme="majorEastAsia" w:hAnsiTheme="majorEastAsia" w:eastAsiaTheme="majorEastAsia"/>
      </w:rPr>
      <w:fldChar w:fldCharType="separate"/>
    </w:r>
    <w:r>
      <w:rPr>
        <w:rFonts w:asciiTheme="majorEastAsia" w:hAnsiTheme="majorEastAsia" w:eastAsiaTheme="majorEastAsia"/>
      </w:rPr>
      <w:t>1</w:t>
    </w:r>
    <w:r>
      <w:rPr>
        <w:rFonts w:hint="eastAsia" w:asciiTheme="majorEastAsia" w:hAnsiTheme="majorEastAsia" w:eastAsiaTheme="majorEastAsia"/>
      </w:rPr>
      <w:fldChar w:fldCharType="end"/>
    </w:r>
    <w:r>
      <w:rPr>
        <w:rFonts w:hint="eastAsia" w:asciiTheme="majorEastAsia" w:hAnsiTheme="majorEastAsia" w:eastAsiaTheme="majorEastAsia"/>
      </w:rPr>
      <w:t>页</w:t>
    </w:r>
  </w:p>
  <w:p>
    <w:pPr>
      <w:ind w:right="3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both"/>
    </w:pPr>
    <w:r>
      <w:drawing>
        <wp:inline distT="0" distB="0" distL="0" distR="0">
          <wp:extent cx="746760" cy="276225"/>
          <wp:effectExtent l="0" t="0" r="2540" b="3175"/>
          <wp:docPr id="6" name="图片 6"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游戏机, 画, 灯&#10;&#10;描述已自动生成"/>
                  <pic:cNvPicPr>
                    <a:picLocks noChangeAspect="1"/>
                  </pic:cNvPicPr>
                </pic:nvPicPr>
                <pic:blipFill>
                  <a:blip r:embed="rId1"/>
                  <a:stretch>
                    <a:fillRect/>
                  </a:stretch>
                </pic:blipFill>
                <pic:spPr>
                  <a:xfrm>
                    <a:off x="0" y="0"/>
                    <a:ext cx="767961" cy="28449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spacing w:line="240" w:lineRule="atLeast"/>
      <w:rPr>
        <w:rStyle w:val="56"/>
      </w:rPr>
    </w:pPr>
    <w:r>
      <w:rPr>
        <w:rStyle w:val="56"/>
      </w:rPr>
      <w:drawing>
        <wp:inline distT="0" distB="0" distL="0" distR="0">
          <wp:extent cx="852805" cy="316230"/>
          <wp:effectExtent l="0" t="0" r="4445" b="7620"/>
          <wp:docPr id="8" name="图片 8"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游戏机, 画, 灯&#10;&#10;描述已自动生成"/>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71377" cy="322913"/>
                  </a:xfrm>
                  <a:prstGeom prst="rect">
                    <a:avLst/>
                  </a:prstGeom>
                </pic:spPr>
              </pic:pic>
            </a:graphicData>
          </a:graphic>
        </wp:inline>
      </w:drawing>
    </w:r>
    <w:r>
      <w:rPr>
        <w:rStyle w:val="56"/>
      </w:rPr>
      <w:tab/>
    </w:r>
    <w:r>
      <w:rPr>
        <w:rStyle w:val="56"/>
      </w:rPr>
      <w:tab/>
    </w:r>
    <w:r>
      <w:rPr>
        <w:rFonts w:hint="eastAsia" w:ascii="宋体" w:hAnsi="宋体"/>
        <w:bCs/>
        <w:color w:val="000000"/>
        <w:sz w:val="21"/>
        <w:szCs w:val="21"/>
      </w:rPr>
      <w:t>专业·快速·温暖·高效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E2962"/>
    <w:multiLevelType w:val="multilevel"/>
    <w:tmpl w:val="024E296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26136D33"/>
    <w:multiLevelType w:val="multilevel"/>
    <w:tmpl w:val="26136D33"/>
    <w:lvl w:ilvl="0" w:tentative="0">
      <w:start w:val="1"/>
      <w:numFmt w:val="bullet"/>
      <w:lvlText w:val=""/>
      <w:lvlJc w:val="left"/>
      <w:pPr>
        <w:ind w:left="620" w:hanging="420"/>
      </w:pPr>
      <w:rPr>
        <w:rFonts w:hint="default" w:ascii="Wingdings" w:hAnsi="Wingdings"/>
        <w:color w:val="000000"/>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
    <w:nsid w:val="502307AC"/>
    <w:multiLevelType w:val="multilevel"/>
    <w:tmpl w:val="502307AC"/>
    <w:lvl w:ilvl="0" w:tentative="0">
      <w:start w:val="1"/>
      <w:numFmt w:val="decimal"/>
      <w:pStyle w:val="2"/>
      <w:suff w:val="space"/>
      <w:lvlText w:val="第%1章"/>
      <w:lvlJc w:val="left"/>
      <w:pPr>
        <w:ind w:left="0" w:firstLine="0"/>
      </w:pPr>
      <w:rPr>
        <w:rFonts w:hint="eastAsia" w:ascii="宋体" w:eastAsia="宋体" w:hAnsiTheme="majorHAnsi"/>
        <w:b/>
        <w:i w:val="0"/>
        <w:sz w:val="28"/>
      </w:rPr>
    </w:lvl>
    <w:lvl w:ilvl="1" w:tentative="0">
      <w:start w:val="1"/>
      <w:numFmt w:val="decimal"/>
      <w:pStyle w:val="5"/>
      <w:suff w:val="space"/>
      <w:lvlText w:val="%1.%2"/>
      <w:lvlJc w:val="left"/>
      <w:pPr>
        <w:ind w:left="0" w:firstLine="0"/>
      </w:pPr>
      <w:rPr>
        <w:rFonts w:hint="default" w:eastAsia="宋体" w:asciiTheme="majorEastAsia"/>
        <w:b/>
        <w:i w:val="0"/>
        <w:sz w:val="28"/>
      </w:rPr>
    </w:lvl>
    <w:lvl w:ilvl="2" w:tentative="0">
      <w:start w:val="1"/>
      <w:numFmt w:val="decimal"/>
      <w:pStyle w:val="6"/>
      <w:suff w:val="space"/>
      <w:lvlText w:val="%1.%2.%3"/>
      <w:lvlJc w:val="left"/>
      <w:pPr>
        <w:ind w:left="0" w:firstLine="0"/>
      </w:pPr>
      <w:rPr>
        <w:rFonts w:hint="eastAsia"/>
      </w:rPr>
    </w:lvl>
    <w:lvl w:ilvl="3" w:tentative="0">
      <w:start w:val="1"/>
      <w:numFmt w:val="decimal"/>
      <w:pStyle w:val="7"/>
      <w:suff w:val="space"/>
      <w:lvlText w:val="%1.%2.%3.%4"/>
      <w:lvlJc w:val="left"/>
      <w:pPr>
        <w:ind w:left="0" w:firstLine="0"/>
      </w:pPr>
      <w:rPr>
        <w:rFonts w:hint="eastAsia"/>
      </w:rPr>
    </w:lvl>
    <w:lvl w:ilvl="4" w:tentative="0">
      <w:start w:val="1"/>
      <w:numFmt w:val="decimal"/>
      <w:pStyle w:val="8"/>
      <w:suff w:val="space"/>
      <w:lvlText w:val="%1.%2.%3.%4.%5"/>
      <w:lvlJc w:val="left"/>
      <w:pPr>
        <w:ind w:left="0" w:firstLine="0"/>
      </w:pPr>
      <w:rPr>
        <w:rFonts w:hint="eastAsia"/>
      </w:rPr>
    </w:lvl>
    <w:lvl w:ilvl="5" w:tentative="0">
      <w:start w:val="1"/>
      <w:numFmt w:val="decimal"/>
      <w:pStyle w:val="9"/>
      <w:suff w:val="space"/>
      <w:lvlText w:val="%1.%2.%3.%4.%5.%6"/>
      <w:lvlJc w:val="left"/>
      <w:pPr>
        <w:ind w:left="0" w:firstLine="0"/>
      </w:pPr>
      <w:rPr>
        <w:rFonts w:hint="eastAsia"/>
      </w:rPr>
    </w:lvl>
    <w:lvl w:ilvl="6" w:tentative="0">
      <w:start w:val="1"/>
      <w:numFmt w:val="decimal"/>
      <w:pStyle w:val="10"/>
      <w:suff w:val="space"/>
      <w:lvlText w:val="%1.%2.%3.%4.%5.%6.%7"/>
      <w:lvlJc w:val="left"/>
      <w:pPr>
        <w:ind w:left="0" w:firstLine="0"/>
      </w:pPr>
      <w:rPr>
        <w:rFonts w:hint="eastAsia"/>
      </w:rPr>
    </w:lvl>
    <w:lvl w:ilvl="7" w:tentative="0">
      <w:start w:val="1"/>
      <w:numFmt w:val="decimal"/>
      <w:pStyle w:val="11"/>
      <w:suff w:val="space"/>
      <w:lvlText w:val="%1.%2.%3.%4.%5.%6.%7.%8"/>
      <w:lvlJc w:val="left"/>
      <w:pPr>
        <w:ind w:left="0" w:firstLine="0"/>
      </w:pPr>
      <w:rPr>
        <w:rFonts w:hint="eastAsia"/>
      </w:rPr>
    </w:lvl>
    <w:lvl w:ilvl="8" w:tentative="0">
      <w:start w:val="1"/>
      <w:numFmt w:val="decimal"/>
      <w:pStyle w:val="12"/>
      <w:suff w:val="space"/>
      <w:lvlText w:val="%1.%2.%3.%4.%5.%6.%7.%8.%9"/>
      <w:lvlJc w:val="left"/>
      <w:pPr>
        <w:ind w:left="0" w:firstLine="0"/>
      </w:pPr>
      <w:rPr>
        <w:rFonts w:hint="eastAsia"/>
      </w:rPr>
    </w:lvl>
  </w:abstractNum>
  <w:abstractNum w:abstractNumId="3">
    <w:nsid w:val="738B78B1"/>
    <w:multiLevelType w:val="multilevel"/>
    <w:tmpl w:val="738B78B1"/>
    <w:lvl w:ilvl="0" w:tentative="0">
      <w:start w:val="1"/>
      <w:numFmt w:val="bullet"/>
      <w:lvlText w:val=""/>
      <w:lvlJc w:val="left"/>
      <w:pPr>
        <w:ind w:left="420" w:hanging="420"/>
      </w:pPr>
      <w:rPr>
        <w:rFonts w:hint="default" w:ascii="Wingdings" w:hAnsi="Wingdings"/>
        <w:color w:val="000000"/>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7CE10CC1"/>
    <w:multiLevelType w:val="multilevel"/>
    <w:tmpl w:val="7CE10CC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EC3645D"/>
    <w:multiLevelType w:val="multilevel"/>
    <w:tmpl w:val="7EC3645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FA0"/>
    <w:rsid w:val="000006DB"/>
    <w:rsid w:val="00000C30"/>
    <w:rsid w:val="000026DF"/>
    <w:rsid w:val="00035FA5"/>
    <w:rsid w:val="00041601"/>
    <w:rsid w:val="00050A18"/>
    <w:rsid w:val="000536C4"/>
    <w:rsid w:val="00057EBB"/>
    <w:rsid w:val="0007662C"/>
    <w:rsid w:val="00085359"/>
    <w:rsid w:val="000A53EA"/>
    <w:rsid w:val="000C4825"/>
    <w:rsid w:val="000D5DB8"/>
    <w:rsid w:val="000E440B"/>
    <w:rsid w:val="000F0118"/>
    <w:rsid w:val="000F6159"/>
    <w:rsid w:val="001240F7"/>
    <w:rsid w:val="00135DAD"/>
    <w:rsid w:val="00150590"/>
    <w:rsid w:val="00162375"/>
    <w:rsid w:val="001822F2"/>
    <w:rsid w:val="00182FE0"/>
    <w:rsid w:val="002002B8"/>
    <w:rsid w:val="00216F75"/>
    <w:rsid w:val="002B2928"/>
    <w:rsid w:val="002D0EC1"/>
    <w:rsid w:val="00302908"/>
    <w:rsid w:val="0032301A"/>
    <w:rsid w:val="0033753C"/>
    <w:rsid w:val="0036080E"/>
    <w:rsid w:val="003B202D"/>
    <w:rsid w:val="003D65C5"/>
    <w:rsid w:val="003F0882"/>
    <w:rsid w:val="00415CD9"/>
    <w:rsid w:val="00416CB5"/>
    <w:rsid w:val="00422B51"/>
    <w:rsid w:val="004471B6"/>
    <w:rsid w:val="004571C6"/>
    <w:rsid w:val="004627B6"/>
    <w:rsid w:val="00464CF6"/>
    <w:rsid w:val="00470C9E"/>
    <w:rsid w:val="00481C8B"/>
    <w:rsid w:val="00487B03"/>
    <w:rsid w:val="00493E92"/>
    <w:rsid w:val="00495163"/>
    <w:rsid w:val="004A3410"/>
    <w:rsid w:val="004B62C5"/>
    <w:rsid w:val="004D634B"/>
    <w:rsid w:val="004E2C1E"/>
    <w:rsid w:val="004F4C81"/>
    <w:rsid w:val="005035E9"/>
    <w:rsid w:val="00504DC2"/>
    <w:rsid w:val="005358B5"/>
    <w:rsid w:val="00536EF9"/>
    <w:rsid w:val="0053716A"/>
    <w:rsid w:val="005628B6"/>
    <w:rsid w:val="005736AA"/>
    <w:rsid w:val="005D483A"/>
    <w:rsid w:val="005F27DB"/>
    <w:rsid w:val="005F5A82"/>
    <w:rsid w:val="0061661F"/>
    <w:rsid w:val="0063694F"/>
    <w:rsid w:val="00641FA0"/>
    <w:rsid w:val="006544A6"/>
    <w:rsid w:val="00677D95"/>
    <w:rsid w:val="006C374E"/>
    <w:rsid w:val="006E4A3C"/>
    <w:rsid w:val="006E5F29"/>
    <w:rsid w:val="006F63D5"/>
    <w:rsid w:val="00705137"/>
    <w:rsid w:val="00713C45"/>
    <w:rsid w:val="00731B70"/>
    <w:rsid w:val="007422A0"/>
    <w:rsid w:val="0076722E"/>
    <w:rsid w:val="00771A3E"/>
    <w:rsid w:val="007D2630"/>
    <w:rsid w:val="007E09F6"/>
    <w:rsid w:val="007E62D0"/>
    <w:rsid w:val="007F2CB5"/>
    <w:rsid w:val="00837871"/>
    <w:rsid w:val="00840C31"/>
    <w:rsid w:val="0085665C"/>
    <w:rsid w:val="008764C4"/>
    <w:rsid w:val="00891732"/>
    <w:rsid w:val="008959AE"/>
    <w:rsid w:val="008A40F0"/>
    <w:rsid w:val="008B59D8"/>
    <w:rsid w:val="008E4F8A"/>
    <w:rsid w:val="008F56DF"/>
    <w:rsid w:val="009049D3"/>
    <w:rsid w:val="009136A4"/>
    <w:rsid w:val="00916A74"/>
    <w:rsid w:val="0092074D"/>
    <w:rsid w:val="00942FD8"/>
    <w:rsid w:val="00946C6F"/>
    <w:rsid w:val="00971466"/>
    <w:rsid w:val="00994CB4"/>
    <w:rsid w:val="009A4047"/>
    <w:rsid w:val="009F4F3A"/>
    <w:rsid w:val="00A2292F"/>
    <w:rsid w:val="00A838A7"/>
    <w:rsid w:val="00A928C8"/>
    <w:rsid w:val="00AA6399"/>
    <w:rsid w:val="00AD5B74"/>
    <w:rsid w:val="00AD639D"/>
    <w:rsid w:val="00AD74E3"/>
    <w:rsid w:val="00AE5B96"/>
    <w:rsid w:val="00B12B31"/>
    <w:rsid w:val="00B149F0"/>
    <w:rsid w:val="00B252C1"/>
    <w:rsid w:val="00B273F8"/>
    <w:rsid w:val="00BA6F31"/>
    <w:rsid w:val="00BD6968"/>
    <w:rsid w:val="00BF3EA7"/>
    <w:rsid w:val="00C53647"/>
    <w:rsid w:val="00C542D9"/>
    <w:rsid w:val="00C56C51"/>
    <w:rsid w:val="00C7070A"/>
    <w:rsid w:val="00C82764"/>
    <w:rsid w:val="00C94B51"/>
    <w:rsid w:val="00CC5CBD"/>
    <w:rsid w:val="00CD62F3"/>
    <w:rsid w:val="00CE31EC"/>
    <w:rsid w:val="00D13871"/>
    <w:rsid w:val="00D27309"/>
    <w:rsid w:val="00DA58DB"/>
    <w:rsid w:val="00DB0AD8"/>
    <w:rsid w:val="00DB67B8"/>
    <w:rsid w:val="00DC180B"/>
    <w:rsid w:val="00DD2EEE"/>
    <w:rsid w:val="00DD7A5B"/>
    <w:rsid w:val="00E41A30"/>
    <w:rsid w:val="00E4642D"/>
    <w:rsid w:val="00E5777C"/>
    <w:rsid w:val="00E57A68"/>
    <w:rsid w:val="00E62DA8"/>
    <w:rsid w:val="00E665DE"/>
    <w:rsid w:val="00E92662"/>
    <w:rsid w:val="00EA514B"/>
    <w:rsid w:val="00EB2A28"/>
    <w:rsid w:val="00EC7C8D"/>
    <w:rsid w:val="00ED02F9"/>
    <w:rsid w:val="00ED1575"/>
    <w:rsid w:val="00EE48D3"/>
    <w:rsid w:val="00EE6A5E"/>
    <w:rsid w:val="00EF0210"/>
    <w:rsid w:val="00F01883"/>
    <w:rsid w:val="00F01AFB"/>
    <w:rsid w:val="00F031FA"/>
    <w:rsid w:val="00F46FB0"/>
    <w:rsid w:val="00F7439A"/>
    <w:rsid w:val="00F76DA7"/>
    <w:rsid w:val="00F835CB"/>
    <w:rsid w:val="00FC0169"/>
    <w:rsid w:val="00FC256B"/>
    <w:rsid w:val="00FF07DC"/>
    <w:rsid w:val="00FF6D66"/>
    <w:rsid w:val="1BB1407E"/>
    <w:rsid w:val="47AE50F9"/>
    <w:rsid w:val="5B1F6A19"/>
    <w:rsid w:val="7B827C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3"/>
    <w:next w:val="4"/>
    <w:link w:val="30"/>
    <w:qFormat/>
    <w:uiPriority w:val="9"/>
    <w:pPr>
      <w:keepNext/>
      <w:keepLines/>
      <w:numPr>
        <w:ilvl w:val="0"/>
        <w:numId w:val="1"/>
      </w:numPr>
      <w:spacing w:before="340" w:after="330" w:line="578" w:lineRule="auto"/>
      <w:jc w:val="left"/>
    </w:pPr>
    <w:rPr>
      <w:rFonts w:asciiTheme="majorEastAsia" w:hAnsiTheme="majorEastAsia"/>
      <w:kern w:val="44"/>
      <w:sz w:val="28"/>
      <w:szCs w:val="44"/>
    </w:rPr>
  </w:style>
  <w:style w:type="paragraph" w:styleId="5">
    <w:name w:val="heading 2"/>
    <w:basedOn w:val="2"/>
    <w:next w:val="4"/>
    <w:link w:val="34"/>
    <w:unhideWhenUsed/>
    <w:qFormat/>
    <w:uiPriority w:val="9"/>
    <w:pPr>
      <w:numPr>
        <w:ilvl w:val="1"/>
      </w:numPr>
      <w:spacing w:before="260" w:after="260" w:line="360" w:lineRule="auto"/>
      <w:outlineLvl w:val="1"/>
    </w:pPr>
    <w:rPr>
      <w:bCs w:val="0"/>
      <w:szCs w:val="28"/>
    </w:rPr>
  </w:style>
  <w:style w:type="paragraph" w:styleId="6">
    <w:name w:val="heading 3"/>
    <w:basedOn w:val="2"/>
    <w:next w:val="4"/>
    <w:link w:val="35"/>
    <w:unhideWhenUsed/>
    <w:qFormat/>
    <w:uiPriority w:val="9"/>
    <w:pPr>
      <w:numPr>
        <w:ilvl w:val="2"/>
      </w:numPr>
      <w:outlineLvl w:val="2"/>
    </w:pPr>
  </w:style>
  <w:style w:type="paragraph" w:styleId="7">
    <w:name w:val="heading 4"/>
    <w:basedOn w:val="2"/>
    <w:next w:val="4"/>
    <w:link w:val="38"/>
    <w:unhideWhenUsed/>
    <w:qFormat/>
    <w:uiPriority w:val="9"/>
    <w:pPr>
      <w:numPr>
        <w:ilvl w:val="3"/>
      </w:numPr>
      <w:outlineLvl w:val="3"/>
    </w:pPr>
  </w:style>
  <w:style w:type="paragraph" w:styleId="8">
    <w:name w:val="heading 5"/>
    <w:basedOn w:val="2"/>
    <w:next w:val="1"/>
    <w:link w:val="39"/>
    <w:unhideWhenUsed/>
    <w:qFormat/>
    <w:uiPriority w:val="9"/>
    <w:pPr>
      <w:numPr>
        <w:ilvl w:val="4"/>
      </w:numPr>
      <w:outlineLvl w:val="4"/>
    </w:pPr>
  </w:style>
  <w:style w:type="paragraph" w:styleId="9">
    <w:name w:val="heading 6"/>
    <w:basedOn w:val="2"/>
    <w:next w:val="1"/>
    <w:link w:val="40"/>
    <w:unhideWhenUsed/>
    <w:qFormat/>
    <w:uiPriority w:val="9"/>
    <w:pPr>
      <w:numPr>
        <w:ilvl w:val="5"/>
      </w:numPr>
      <w:outlineLvl w:val="5"/>
    </w:pPr>
  </w:style>
  <w:style w:type="paragraph" w:styleId="10">
    <w:name w:val="heading 7"/>
    <w:basedOn w:val="2"/>
    <w:next w:val="1"/>
    <w:link w:val="41"/>
    <w:unhideWhenUsed/>
    <w:qFormat/>
    <w:uiPriority w:val="9"/>
    <w:pPr>
      <w:numPr>
        <w:ilvl w:val="6"/>
      </w:numPr>
      <w:outlineLvl w:val="6"/>
    </w:pPr>
  </w:style>
  <w:style w:type="paragraph" w:styleId="11">
    <w:name w:val="heading 8"/>
    <w:basedOn w:val="2"/>
    <w:next w:val="1"/>
    <w:link w:val="42"/>
    <w:unhideWhenUsed/>
    <w:qFormat/>
    <w:uiPriority w:val="9"/>
    <w:pPr>
      <w:numPr>
        <w:ilvl w:val="7"/>
      </w:numPr>
      <w:outlineLvl w:val="7"/>
    </w:pPr>
  </w:style>
  <w:style w:type="paragraph" w:styleId="12">
    <w:name w:val="heading 9"/>
    <w:basedOn w:val="2"/>
    <w:next w:val="1"/>
    <w:link w:val="43"/>
    <w:unhideWhenUsed/>
    <w:qFormat/>
    <w:uiPriority w:val="9"/>
    <w:pPr>
      <w:numPr>
        <w:ilvl w:val="8"/>
      </w:numPr>
      <w:spacing w:before="240" w:after="64" w:line="319" w:lineRule="auto"/>
      <w:outlineLvl w:val="8"/>
    </w:pPr>
    <w:rPr>
      <w:rFonts w:asciiTheme="majorHAnsi" w:hAnsiTheme="majorHAnsi"/>
      <w:szCs w:val="21"/>
    </w:rPr>
  </w:style>
  <w:style w:type="character" w:default="1" w:styleId="22">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3">
    <w:name w:val="Title"/>
    <w:basedOn w:val="1"/>
    <w:next w:val="1"/>
    <w:link w:val="49"/>
    <w:qFormat/>
    <w:uiPriority w:val="10"/>
    <w:pPr>
      <w:spacing w:before="240" w:after="60"/>
      <w:jc w:val="center"/>
      <w:outlineLvl w:val="0"/>
    </w:pPr>
    <w:rPr>
      <w:rFonts w:asciiTheme="majorHAnsi" w:hAnsiTheme="majorHAnsi" w:eastAsiaTheme="majorEastAsia" w:cstheme="majorBidi"/>
      <w:b/>
      <w:bCs/>
      <w:sz w:val="32"/>
      <w:szCs w:val="32"/>
    </w:rPr>
  </w:style>
  <w:style w:type="paragraph" w:customStyle="1" w:styleId="4">
    <w:name w:val="正文（信锐）"/>
    <w:basedOn w:val="1"/>
    <w:qFormat/>
    <w:uiPriority w:val="0"/>
    <w:pPr>
      <w:spacing w:line="400" w:lineRule="exact"/>
      <w:ind w:firstLine="200" w:firstLineChars="200"/>
    </w:pPr>
  </w:style>
  <w:style w:type="paragraph" w:styleId="13">
    <w:name w:val="toc 5"/>
    <w:basedOn w:val="1"/>
    <w:next w:val="1"/>
    <w:semiHidden/>
    <w:unhideWhenUsed/>
    <w:uiPriority w:val="39"/>
  </w:style>
  <w:style w:type="paragraph" w:styleId="14">
    <w:name w:val="toc 3"/>
    <w:basedOn w:val="1"/>
    <w:next w:val="1"/>
    <w:unhideWhenUsed/>
    <w:qFormat/>
    <w:uiPriority w:val="39"/>
  </w:style>
  <w:style w:type="paragraph" w:styleId="15">
    <w:name w:val="Balloon Text"/>
    <w:basedOn w:val="1"/>
    <w:link w:val="28"/>
    <w:semiHidden/>
    <w:unhideWhenUsed/>
    <w:qFormat/>
    <w:uiPriority w:val="99"/>
    <w:rPr>
      <w:sz w:val="18"/>
      <w:szCs w:val="18"/>
    </w:rPr>
  </w:style>
  <w:style w:type="paragraph" w:styleId="16">
    <w:name w:val="footer"/>
    <w:basedOn w:val="1"/>
    <w:link w:val="27"/>
    <w:unhideWhenUsed/>
    <w:uiPriority w:val="99"/>
    <w:pPr>
      <w:tabs>
        <w:tab w:val="center" w:pos="4153"/>
        <w:tab w:val="right" w:pos="8306"/>
      </w:tabs>
      <w:snapToGrid w:val="0"/>
      <w:jc w:val="left"/>
    </w:pPr>
    <w:rPr>
      <w:sz w:val="18"/>
      <w:szCs w:val="18"/>
    </w:rPr>
  </w:style>
  <w:style w:type="paragraph" w:styleId="17">
    <w:name w:val="header"/>
    <w:basedOn w:val="1"/>
    <w:link w:val="26"/>
    <w:unhideWhenUsed/>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jc w:val="left"/>
    </w:pPr>
    <w:rPr>
      <w:b/>
      <w:bCs/>
      <w:caps/>
      <w:sz w:val="22"/>
    </w:rPr>
  </w:style>
  <w:style w:type="paragraph" w:styleId="19">
    <w:name w:val="toc 4"/>
    <w:basedOn w:val="1"/>
    <w:next w:val="1"/>
    <w:unhideWhenUsed/>
    <w:uiPriority w:val="39"/>
  </w:style>
  <w:style w:type="paragraph" w:styleId="20">
    <w:name w:val="toc 2"/>
    <w:basedOn w:val="1"/>
    <w:next w:val="1"/>
    <w:unhideWhenUsed/>
    <w:qFormat/>
    <w:uiPriority w:val="39"/>
    <w:pPr>
      <w:jc w:val="left"/>
    </w:pPr>
    <w:rPr>
      <w:smallCaps/>
      <w:sz w:val="22"/>
    </w:rPr>
  </w:style>
  <w:style w:type="character" w:styleId="23">
    <w:name w:val="page number"/>
    <w:basedOn w:val="22"/>
    <w:semiHidden/>
    <w:unhideWhenUsed/>
    <w:qFormat/>
    <w:uiPriority w:val="99"/>
  </w:style>
  <w:style w:type="character" w:styleId="24">
    <w:name w:val="line number"/>
    <w:basedOn w:val="22"/>
    <w:semiHidden/>
    <w:unhideWhenUsed/>
    <w:uiPriority w:val="99"/>
  </w:style>
  <w:style w:type="character" w:styleId="25">
    <w:name w:val="Hyperlink"/>
    <w:basedOn w:val="22"/>
    <w:unhideWhenUsed/>
    <w:qFormat/>
    <w:uiPriority w:val="99"/>
    <w:rPr>
      <w:color w:val="0000FF" w:themeColor="hyperlink"/>
      <w:u w:val="single"/>
      <w14:textFill>
        <w14:solidFill>
          <w14:schemeClr w14:val="hlink"/>
        </w14:solidFill>
      </w14:textFill>
    </w:rPr>
  </w:style>
  <w:style w:type="character" w:customStyle="1" w:styleId="26">
    <w:name w:val="页眉 字符"/>
    <w:basedOn w:val="22"/>
    <w:link w:val="17"/>
    <w:qFormat/>
    <w:uiPriority w:val="99"/>
    <w:rPr>
      <w:kern w:val="2"/>
      <w:sz w:val="18"/>
      <w:szCs w:val="18"/>
    </w:rPr>
  </w:style>
  <w:style w:type="character" w:customStyle="1" w:styleId="27">
    <w:name w:val="页脚 字符"/>
    <w:basedOn w:val="22"/>
    <w:link w:val="16"/>
    <w:qFormat/>
    <w:uiPriority w:val="99"/>
    <w:rPr>
      <w:kern w:val="2"/>
      <w:sz w:val="18"/>
      <w:szCs w:val="18"/>
    </w:rPr>
  </w:style>
  <w:style w:type="character" w:customStyle="1" w:styleId="28">
    <w:name w:val="批注框文本 字符"/>
    <w:basedOn w:val="22"/>
    <w:link w:val="15"/>
    <w:semiHidden/>
    <w:qFormat/>
    <w:uiPriority w:val="99"/>
    <w:rPr>
      <w:kern w:val="2"/>
      <w:sz w:val="18"/>
      <w:szCs w:val="18"/>
    </w:rPr>
  </w:style>
  <w:style w:type="paragraph" w:customStyle="1" w:styleId="29">
    <w:name w:val="SUNDRAY_1_封面"/>
    <w:basedOn w:val="1"/>
    <w:next w:val="1"/>
    <w:qFormat/>
    <w:uiPriority w:val="0"/>
    <w:pPr>
      <w:spacing w:before="240" w:after="60"/>
      <w:jc w:val="center"/>
    </w:pPr>
    <w:rPr>
      <w:rFonts w:ascii="Times New Roman" w:hAnsi="Times New Roman" w:eastAsia="黑体" w:cs="Arial"/>
      <w:bCs/>
      <w:sz w:val="72"/>
      <w:szCs w:val="84"/>
    </w:rPr>
  </w:style>
  <w:style w:type="character" w:customStyle="1" w:styleId="30">
    <w:name w:val="标题 1 字符"/>
    <w:basedOn w:val="22"/>
    <w:link w:val="2"/>
    <w:qFormat/>
    <w:uiPriority w:val="9"/>
    <w:rPr>
      <w:rFonts w:asciiTheme="majorEastAsia" w:hAnsiTheme="majorEastAsia" w:eastAsiaTheme="majorEastAsia" w:cstheme="majorBidi"/>
      <w:b/>
      <w:bCs/>
      <w:kern w:val="44"/>
      <w:sz w:val="28"/>
      <w:szCs w:val="44"/>
    </w:rPr>
  </w:style>
  <w:style w:type="paragraph" w:customStyle="1" w:styleId="31">
    <w:name w:val="TOC 标题1"/>
    <w:basedOn w:val="2"/>
    <w:next w:val="1"/>
    <w:unhideWhenUsed/>
    <w:qFormat/>
    <w:uiPriority w:val="39"/>
    <w:pPr>
      <w:widowControl/>
      <w:numPr>
        <w:numId w:val="0"/>
      </w:numPr>
      <w:spacing w:before="480" w:after="0" w:line="276" w:lineRule="auto"/>
      <w:jc w:val="center"/>
      <w:outlineLvl w:val="9"/>
    </w:pPr>
    <w:rPr>
      <w:rFonts w:asciiTheme="majorHAnsi" w:hAnsiTheme="majorHAnsi"/>
      <w:color w:val="376092" w:themeColor="accent1" w:themeShade="BF"/>
      <w:kern w:val="0"/>
      <w:szCs w:val="28"/>
    </w:rPr>
  </w:style>
  <w:style w:type="paragraph" w:styleId="32">
    <w:name w:val="List Paragraph"/>
    <w:basedOn w:val="1"/>
    <w:qFormat/>
    <w:uiPriority w:val="34"/>
    <w:pPr>
      <w:ind w:firstLine="420"/>
    </w:pPr>
  </w:style>
  <w:style w:type="character" w:customStyle="1" w:styleId="33">
    <w:name w:val="未处理的提及1"/>
    <w:basedOn w:val="22"/>
    <w:semiHidden/>
    <w:unhideWhenUsed/>
    <w:qFormat/>
    <w:uiPriority w:val="99"/>
    <w:rPr>
      <w:color w:val="605E5C"/>
      <w:shd w:val="clear" w:color="auto" w:fill="E1DFDD"/>
    </w:rPr>
  </w:style>
  <w:style w:type="character" w:customStyle="1" w:styleId="34">
    <w:name w:val="标题 2 字符"/>
    <w:basedOn w:val="22"/>
    <w:link w:val="5"/>
    <w:qFormat/>
    <w:uiPriority w:val="9"/>
    <w:rPr>
      <w:rFonts w:asciiTheme="majorEastAsia" w:hAnsiTheme="majorEastAsia" w:eastAsiaTheme="majorEastAsia" w:cstheme="majorBidi"/>
      <w:b/>
      <w:kern w:val="44"/>
      <w:sz w:val="28"/>
      <w:szCs w:val="28"/>
    </w:rPr>
  </w:style>
  <w:style w:type="character" w:customStyle="1" w:styleId="35">
    <w:name w:val="标题 3 字符"/>
    <w:basedOn w:val="22"/>
    <w:link w:val="6"/>
    <w:qFormat/>
    <w:uiPriority w:val="9"/>
    <w:rPr>
      <w:rFonts w:asciiTheme="majorEastAsia" w:hAnsiTheme="majorEastAsia" w:eastAsiaTheme="majorEastAsia" w:cstheme="majorBidi"/>
      <w:b/>
      <w:bCs/>
      <w:kern w:val="44"/>
      <w:sz w:val="28"/>
      <w:szCs w:val="44"/>
    </w:rPr>
  </w:style>
  <w:style w:type="character" w:customStyle="1" w:styleId="36">
    <w:name w:val="页眉 Char"/>
    <w:uiPriority w:val="0"/>
    <w:rPr>
      <w:kern w:val="2"/>
      <w:sz w:val="18"/>
      <w:szCs w:val="18"/>
    </w:rPr>
  </w:style>
  <w:style w:type="paragraph" w:customStyle="1" w:styleId="37">
    <w:name w:val="标题1-信锐"/>
    <w:basedOn w:val="2"/>
    <w:next w:val="1"/>
    <w:uiPriority w:val="0"/>
    <w:rPr>
      <w:rFonts w:asciiTheme="minorHAnsi" w:hAnsiTheme="minorHAnsi"/>
    </w:rPr>
  </w:style>
  <w:style w:type="character" w:customStyle="1" w:styleId="38">
    <w:name w:val="标题 4 字符"/>
    <w:basedOn w:val="22"/>
    <w:link w:val="7"/>
    <w:uiPriority w:val="9"/>
    <w:rPr>
      <w:rFonts w:asciiTheme="majorEastAsia" w:hAnsiTheme="majorEastAsia" w:eastAsiaTheme="majorEastAsia" w:cstheme="majorBidi"/>
      <w:b/>
      <w:bCs/>
      <w:kern w:val="44"/>
      <w:sz w:val="28"/>
      <w:szCs w:val="44"/>
    </w:rPr>
  </w:style>
  <w:style w:type="character" w:customStyle="1" w:styleId="39">
    <w:name w:val="标题 5 字符"/>
    <w:basedOn w:val="22"/>
    <w:link w:val="8"/>
    <w:uiPriority w:val="9"/>
    <w:rPr>
      <w:rFonts w:asciiTheme="majorEastAsia" w:hAnsiTheme="majorEastAsia" w:eastAsiaTheme="majorEastAsia" w:cstheme="majorBidi"/>
      <w:b/>
      <w:bCs/>
      <w:kern w:val="44"/>
      <w:sz w:val="28"/>
      <w:szCs w:val="44"/>
    </w:rPr>
  </w:style>
  <w:style w:type="character" w:customStyle="1" w:styleId="40">
    <w:name w:val="标题 6 字符"/>
    <w:basedOn w:val="22"/>
    <w:link w:val="9"/>
    <w:uiPriority w:val="9"/>
    <w:rPr>
      <w:rFonts w:asciiTheme="majorEastAsia" w:hAnsiTheme="majorEastAsia" w:eastAsiaTheme="majorEastAsia" w:cstheme="majorBidi"/>
      <w:b/>
      <w:bCs/>
      <w:kern w:val="44"/>
      <w:sz w:val="28"/>
      <w:szCs w:val="44"/>
    </w:rPr>
  </w:style>
  <w:style w:type="character" w:customStyle="1" w:styleId="41">
    <w:name w:val="标题 7 字符"/>
    <w:basedOn w:val="22"/>
    <w:link w:val="10"/>
    <w:uiPriority w:val="9"/>
    <w:rPr>
      <w:rFonts w:asciiTheme="majorEastAsia" w:hAnsiTheme="majorEastAsia" w:eastAsiaTheme="majorEastAsia" w:cstheme="majorBidi"/>
      <w:b/>
      <w:bCs/>
      <w:kern w:val="44"/>
      <w:sz w:val="28"/>
      <w:szCs w:val="44"/>
    </w:rPr>
  </w:style>
  <w:style w:type="character" w:customStyle="1" w:styleId="42">
    <w:name w:val="标题 8 字符"/>
    <w:basedOn w:val="22"/>
    <w:link w:val="11"/>
    <w:uiPriority w:val="9"/>
    <w:rPr>
      <w:rFonts w:asciiTheme="majorEastAsia" w:hAnsiTheme="majorEastAsia" w:eastAsiaTheme="majorEastAsia" w:cstheme="majorBidi"/>
      <w:b/>
      <w:bCs/>
      <w:kern w:val="44"/>
      <w:sz w:val="28"/>
      <w:szCs w:val="44"/>
    </w:rPr>
  </w:style>
  <w:style w:type="character" w:customStyle="1" w:styleId="43">
    <w:name w:val="标题 9 字符"/>
    <w:basedOn w:val="22"/>
    <w:link w:val="12"/>
    <w:uiPriority w:val="9"/>
    <w:rPr>
      <w:rFonts w:asciiTheme="majorHAnsi" w:hAnsiTheme="majorHAnsi" w:eastAsiaTheme="majorEastAsia" w:cstheme="majorBidi"/>
      <w:b/>
      <w:bCs/>
      <w:kern w:val="44"/>
      <w:sz w:val="28"/>
      <w:szCs w:val="21"/>
    </w:rPr>
  </w:style>
  <w:style w:type="paragraph" w:customStyle="1" w:styleId="44">
    <w:name w:val="无缩进正文"/>
    <w:basedOn w:val="1"/>
    <w:qFormat/>
    <w:uiPriority w:val="0"/>
    <w:rPr>
      <w:rFonts w:asciiTheme="majorEastAsia" w:hAnsiTheme="majorEastAsia" w:eastAsiaTheme="majorEastAsia"/>
      <w:szCs w:val="21"/>
    </w:rPr>
  </w:style>
  <w:style w:type="paragraph" w:customStyle="1" w:styleId="45">
    <w:name w:val="目录样式"/>
    <w:basedOn w:val="18"/>
    <w:uiPriority w:val="0"/>
    <w:pPr>
      <w:tabs>
        <w:tab w:val="right" w:leader="dot" w:pos="8296"/>
      </w:tabs>
    </w:pPr>
    <w:rPr>
      <w:rFonts w:asciiTheme="majorEastAsia" w:hAnsiTheme="majorEastAsia" w:eastAsiaTheme="majorEastAsia"/>
      <w:szCs w:val="21"/>
    </w:rPr>
  </w:style>
  <w:style w:type="paragraph" w:customStyle="1" w:styleId="46">
    <w:name w:val="页脚文字"/>
    <w:basedOn w:val="1"/>
    <w:link w:val="47"/>
    <w:uiPriority w:val="0"/>
    <w:pPr>
      <w:spacing w:line="360" w:lineRule="auto"/>
    </w:pPr>
    <w:rPr>
      <w:rFonts w:ascii="黑体" w:hAnsi="Calibri" w:eastAsia="黑体" w:cs="Times New Roman"/>
      <w:bCs/>
      <w:color w:val="0070C0"/>
      <w:kern w:val="0"/>
      <w:szCs w:val="28"/>
    </w:rPr>
  </w:style>
  <w:style w:type="character" w:customStyle="1" w:styleId="47">
    <w:name w:val="页脚文字 Char"/>
    <w:link w:val="46"/>
    <w:qFormat/>
    <w:uiPriority w:val="0"/>
    <w:rPr>
      <w:rFonts w:ascii="黑体" w:hAnsi="Calibri" w:eastAsia="黑体" w:cs="Times New Roman"/>
      <w:bCs/>
      <w:color w:val="0070C0"/>
      <w:sz w:val="21"/>
      <w:szCs w:val="28"/>
    </w:rPr>
  </w:style>
  <w:style w:type="paragraph" w:customStyle="1" w:styleId="48">
    <w:name w:val="页眉文字样式"/>
    <w:basedOn w:val="1"/>
    <w:qFormat/>
    <w:uiPriority w:val="0"/>
    <w:pPr>
      <w:pBdr>
        <w:bottom w:val="single" w:color="auto" w:sz="6" w:space="1"/>
      </w:pBdr>
      <w:tabs>
        <w:tab w:val="center" w:pos="4153"/>
        <w:tab w:val="right" w:pos="8306"/>
      </w:tabs>
      <w:snapToGrid w:val="0"/>
      <w:spacing w:line="0" w:lineRule="atLeast"/>
      <w:jc w:val="left"/>
    </w:pPr>
    <w:rPr>
      <w:rFonts w:ascii="Times New Roman" w:hAnsi="Times New Roman" w:eastAsia="宋体" w:cs="Times New Roman"/>
      <w:sz w:val="18"/>
      <w:szCs w:val="18"/>
    </w:rPr>
  </w:style>
  <w:style w:type="character" w:customStyle="1" w:styleId="49">
    <w:name w:val="标题 字符"/>
    <w:basedOn w:val="22"/>
    <w:link w:val="3"/>
    <w:uiPriority w:val="10"/>
    <w:rPr>
      <w:rFonts w:asciiTheme="majorHAnsi" w:hAnsiTheme="majorHAnsi" w:eastAsiaTheme="majorEastAsia" w:cstheme="majorBidi"/>
      <w:b/>
      <w:bCs/>
      <w:kern w:val="2"/>
      <w:sz w:val="32"/>
      <w:szCs w:val="32"/>
    </w:rPr>
  </w:style>
  <w:style w:type="paragraph" w:customStyle="1" w:styleId="50">
    <w:name w:val="目录页脚"/>
    <w:basedOn w:val="16"/>
    <w:uiPriority w:val="0"/>
    <w:pPr>
      <w:pBdr>
        <w:top w:val="single" w:color="auto" w:sz="4" w:space="1"/>
      </w:pBdr>
    </w:pPr>
    <w:rPr>
      <w:rFonts w:asciiTheme="majorEastAsia" w:hAnsiTheme="majorEastAsia" w:eastAsiaTheme="majorEastAsia"/>
    </w:rPr>
  </w:style>
  <w:style w:type="paragraph" w:customStyle="1" w:styleId="51">
    <w:name w:val="目录页眉"/>
    <w:basedOn w:val="17"/>
    <w:qFormat/>
    <w:uiPriority w:val="0"/>
    <w:pPr>
      <w:jc w:val="both"/>
    </w:pPr>
  </w:style>
  <w:style w:type="paragraph" w:customStyle="1" w:styleId="52">
    <w:name w:val="信锐_封底字体"/>
    <w:next w:val="1"/>
    <w:qFormat/>
    <w:uiPriority w:val="0"/>
    <w:pPr>
      <w:jc w:val="center"/>
    </w:pPr>
    <w:rPr>
      <w:rFonts w:ascii="微软雅黑" w:eastAsia="微软雅黑" w:cs="Times New Roman" w:hAnsiTheme="minorHAnsi"/>
      <w:b/>
      <w:color w:val="2E58AC"/>
      <w:kern w:val="2"/>
      <w:sz w:val="21"/>
      <w:szCs w:val="21"/>
      <w:lang w:val="en-US" w:eastAsia="zh-CN" w:bidi="ar-SA"/>
    </w:rPr>
  </w:style>
  <w:style w:type="paragraph" w:customStyle="1" w:styleId="53">
    <w:name w:val="信锐目录页脚"/>
    <w:basedOn w:val="1"/>
    <w:qFormat/>
    <w:uiPriority w:val="0"/>
    <w:pPr>
      <w:pBdr>
        <w:top w:val="single" w:color="auto" w:sz="4" w:space="1"/>
      </w:pBdr>
      <w:tabs>
        <w:tab w:val="center" w:pos="4153"/>
        <w:tab w:val="right" w:pos="8306"/>
      </w:tabs>
      <w:snapToGrid w:val="0"/>
      <w:jc w:val="left"/>
    </w:pPr>
    <w:rPr>
      <w:rFonts w:asciiTheme="majorEastAsia" w:hAnsiTheme="majorEastAsia" w:eastAsiaTheme="majorEastAsia"/>
      <w:sz w:val="18"/>
      <w:szCs w:val="18"/>
    </w:rPr>
  </w:style>
  <w:style w:type="paragraph" w:customStyle="1" w:styleId="54">
    <w:name w:val="信锐目录页眉"/>
    <w:basedOn w:val="1"/>
    <w:qFormat/>
    <w:uiPriority w:val="0"/>
    <w:pPr>
      <w:pBdr>
        <w:bottom w:val="single" w:color="auto" w:sz="6" w:space="1"/>
      </w:pBdr>
      <w:tabs>
        <w:tab w:val="center" w:pos="4153"/>
        <w:tab w:val="right" w:pos="8306"/>
      </w:tabs>
      <w:snapToGrid w:val="0"/>
    </w:pPr>
    <w:rPr>
      <w:sz w:val="18"/>
      <w:szCs w:val="18"/>
    </w:rPr>
  </w:style>
  <w:style w:type="paragraph" w:customStyle="1" w:styleId="55">
    <w:name w:val="信锐正文页脚"/>
    <w:basedOn w:val="1"/>
    <w:qFormat/>
    <w:uiPriority w:val="0"/>
    <w:pPr>
      <w:pBdr>
        <w:top w:val="single" w:color="auto" w:sz="4" w:space="1"/>
      </w:pBdr>
    </w:pPr>
    <w:rPr>
      <w:sz w:val="18"/>
      <w:szCs w:val="18"/>
    </w:rPr>
  </w:style>
  <w:style w:type="character" w:customStyle="1" w:styleId="56">
    <w:name w:val="信锐正文页眉"/>
    <w:basedOn w:val="22"/>
    <w:qFormat/>
    <w:uiPriority w:val="0"/>
    <w:rPr>
      <w:rFonts w:ascii="微软雅黑 Light" w:hAnsi="微软雅黑 Light" w:eastAsia="微软雅黑 Light"/>
      <w:b/>
      <w:bCs/>
      <w:sz w:val="18"/>
      <w:szCs w:val="18"/>
    </w:rPr>
  </w:style>
  <w:style w:type="paragraph" w:customStyle="1" w:styleId="57">
    <w:name w:val="正文（信锐）无缩进"/>
    <w:basedOn w:val="4"/>
    <w:qFormat/>
    <w:uiPriority w:val="0"/>
    <w:pPr>
      <w:ind w:firstLine="0" w:firstLineChars="0"/>
    </w:pPr>
  </w:style>
  <w:style w:type="paragraph" w:customStyle="1" w:styleId="58">
    <w:name w:val="正文（信锐）无缩进1.5倍行距"/>
    <w:basedOn w:val="1"/>
    <w:qFormat/>
    <w:uiPriority w:val="0"/>
    <w:pPr>
      <w:spacing w:line="360" w:lineRule="auto"/>
    </w:pPr>
    <w:rPr>
      <w:rFonts w:asciiTheme="majorEastAsia" w:hAnsiTheme="majorEastAsia" w:eastAsiaTheme="majorEastAsia"/>
      <w:szCs w:val="21"/>
    </w:rPr>
  </w:style>
  <w:style w:type="paragraph" w:customStyle="1" w:styleId="59">
    <w:name w:val="正文无缩进1.5倍行距"/>
    <w:basedOn w:val="1"/>
    <w:qFormat/>
    <w:uiPriority w:val="0"/>
    <w:pPr>
      <w:spacing w:line="360" w:lineRule="auto"/>
    </w:pPr>
    <w:rPr>
      <w:rFonts w:asciiTheme="majorEastAsia" w:hAnsiTheme="majorEastAsia" w:eastAsiaTheme="majorEastAsia"/>
      <w:szCs w:val="21"/>
    </w:rPr>
  </w:style>
  <w:style w:type="paragraph" w:customStyle="1" w:styleId="60">
    <w:name w:val="正文页脚"/>
    <w:basedOn w:val="1"/>
    <w:qFormat/>
    <w:uiPriority w:val="0"/>
    <w:pPr>
      <w:pBdr>
        <w:top w:val="single" w:color="auto" w:sz="4" w:space="1"/>
      </w:pBdr>
    </w:pPr>
    <w:rPr>
      <w:sz w:val="18"/>
      <w:szCs w:val="18"/>
    </w:rPr>
  </w:style>
  <w:style w:type="character" w:customStyle="1" w:styleId="61">
    <w:name w:val="正文页眉"/>
    <w:basedOn w:val="26"/>
    <w:qFormat/>
    <w:uiPriority w:val="0"/>
    <w:rPr>
      <w:rFonts w:ascii="微软雅黑 Light" w:hAnsi="微软雅黑 Light" w:eastAsia="微软雅黑 Light"/>
      <w:b/>
      <w:bCs/>
      <w:kern w:val="2"/>
      <w:sz w:val="18"/>
      <w:szCs w:val="18"/>
    </w:rPr>
  </w:style>
  <w:style w:type="paragraph" w:customStyle="1" w:styleId="62">
    <w:name w:val="深圳市信锐网科技术有限公司"/>
    <w:basedOn w:val="57"/>
    <w:qFormat/>
    <w:uiPriority w:val="0"/>
    <w:pPr>
      <w:jc w:val="center"/>
    </w:pPr>
    <w:rPr>
      <w:rFonts w:ascii="微软雅黑" w:hAnsi="微软雅黑" w:eastAsia="微软雅黑"/>
      <w:b/>
      <w:bCs/>
      <w:sz w:val="30"/>
      <w:szCs w:val="30"/>
    </w:rPr>
  </w:style>
  <w:style w:type="paragraph" w:customStyle="1" w:styleId="63">
    <w:name w:val="常规"/>
    <w:basedOn w:val="1"/>
    <w:link w:val="64"/>
    <w:uiPriority w:val="0"/>
    <w:pPr>
      <w:spacing w:before="312" w:beforeLines="100" w:after="312" w:afterLines="100" w:line="360" w:lineRule="auto"/>
      <w:ind w:firstLine="420"/>
    </w:pPr>
    <w:rPr>
      <w:rFonts w:ascii="Times New Roman" w:hAnsi="Times New Roman" w:eastAsia="宋体" w:cs="Times New Roman"/>
      <w:szCs w:val="21"/>
      <w:lang w:val="zh-CN" w:eastAsia="zh-CN"/>
    </w:rPr>
  </w:style>
  <w:style w:type="character" w:customStyle="1" w:styleId="64">
    <w:name w:val="常规 Char"/>
    <w:link w:val="63"/>
    <w:uiPriority w:val="0"/>
    <w:rPr>
      <w:rFonts w:ascii="Times New Roman" w:hAnsi="Times New Roman" w:eastAsia="宋体" w:cs="Times New Roman"/>
      <w:kern w:val="2"/>
      <w:sz w:val="21"/>
      <w:szCs w:val="21"/>
      <w:lang w:val="zh-CN" w:eastAsia="zh-CN"/>
    </w:rPr>
  </w:style>
  <w:style w:type="paragraph" w:customStyle="1" w:styleId="65">
    <w:name w:val="文件名"/>
    <w:basedOn w:val="1"/>
    <w:next w:val="63"/>
    <w:uiPriority w:val="0"/>
    <w:pPr>
      <w:spacing w:before="600" w:after="360" w:line="480" w:lineRule="auto"/>
      <w:ind w:firstLine="200" w:firstLineChars="200"/>
      <w:jc w:val="center"/>
    </w:pPr>
    <w:rPr>
      <w:rFonts w:ascii="Times New Roman" w:hAnsi="Times New Roman" w:eastAsia="楷体_GB2312" w:cs="Times New Roman"/>
      <w:sz w:val="52"/>
      <w:szCs w:val="44"/>
    </w:rPr>
  </w:style>
  <w:style w:type="paragraph" w:styleId="66">
    <w:name w:val="No Spacing"/>
    <w:link w:val="6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_Style 66"/>
    <w:basedOn w:val="1"/>
    <w:next w:val="32"/>
    <w:qFormat/>
    <w:uiPriority w:val="34"/>
    <w:pPr>
      <w:widowControl/>
      <w:ind w:firstLine="420" w:firstLineChars="200"/>
      <w:jc w:val="left"/>
    </w:pPr>
    <w:rPr>
      <w:rFonts w:ascii="宋体" w:hAnsi="宋体" w:eastAsia="宋体" w:cs="宋体"/>
      <w:kern w:val="0"/>
      <w:sz w:val="24"/>
      <w:szCs w:val="24"/>
    </w:rPr>
  </w:style>
  <w:style w:type="character" w:customStyle="1" w:styleId="68">
    <w:name w:val="无间隔 Char"/>
    <w:link w:val="66"/>
    <w:uiPriority w:val="1"/>
    <w:rPr>
      <w:rFonts w:ascii="Times New Roman" w:hAnsi="Times New Roman" w:eastAsia="宋体" w:cs="Times New Roman"/>
      <w:kern w:val="2"/>
      <w:sz w:val="21"/>
      <w:szCs w:val="24"/>
    </w:rPr>
  </w:style>
  <w:style w:type="paragraph" w:customStyle="1" w:styleId="69">
    <w:name w:val="正文1"/>
    <w:basedOn w:val="1"/>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emf"/><Relationship Id="rId18" Type="http://schemas.openxmlformats.org/officeDocument/2006/relationships/oleObject" Target="embeddings/oleObject1.bin"/><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jpeg"/><Relationship Id="rId14" Type="http://schemas.openxmlformats.org/officeDocument/2006/relationships/image" Target="media/image1.png"/><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704A52-DF8F-274D-AD54-6A5D404764E0}">
  <ds:schemaRefs/>
</ds:datastoreItem>
</file>

<file path=docProps/app.xml><?xml version="1.0" encoding="utf-8"?>
<Properties xmlns="http://schemas.openxmlformats.org/officeDocument/2006/extended-properties" xmlns:vt="http://schemas.openxmlformats.org/officeDocument/2006/docPropsVTypes">
  <Template>Normal.dotm</Template>
  <Company>深圳市信锐网科技术有限公司</Company>
  <Pages>8</Pages>
  <Words>318</Words>
  <Characters>1818</Characters>
  <Lines>15</Lines>
  <Paragraphs>4</Paragraphs>
  <TotalTime>3</TotalTime>
  <ScaleCrop>false</ScaleCrop>
  <LinksUpToDate>false</LinksUpToDate>
  <CharactersWithSpaces>2132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2020-04-28T01:31:00Z</dcterms:created>
  <dc:creator>RobertTian</dc:creator>
  <cp:lastModifiedBy>Zrain</cp:lastModifiedBy>
  <dcterms:modified xsi:type="dcterms:W3CDTF">2021-08-24T06:29:05Z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8A50F14AF6D345FB8AC2E222D7A85AF6</vt:lpwstr>
  </property>
</Properties>
</file>