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pPr>
      <w:r>
        <w:rPr>
          <w:rFonts w:hint="eastAsia"/>
        </w:rPr>
        <w:drawing>
          <wp:anchor distT="0" distB="0" distL="114300" distR="114300" simplePos="0" relativeHeight="251661312" behindDoc="0" locked="0" layoutInCell="1" allowOverlap="1">
            <wp:simplePos x="0" y="0"/>
            <wp:positionH relativeFrom="column">
              <wp:posOffset>-1162050</wp:posOffset>
            </wp:positionH>
            <wp:positionV relativeFrom="paragraph">
              <wp:posOffset>-941070</wp:posOffset>
            </wp:positionV>
            <wp:extent cx="7601585" cy="1334135"/>
            <wp:effectExtent l="0" t="0" r="18415" b="18415"/>
            <wp:wrapNone/>
            <wp:docPr id="1" name="图片 1" descr="顶底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顶底图片"/>
                    <pic:cNvPicPr>
                      <a:picLocks noChangeAspect="1"/>
                    </pic:cNvPicPr>
                  </pic:nvPicPr>
                  <pic:blipFill>
                    <a:blip r:embed="rId13"/>
                    <a:stretch>
                      <a:fillRect/>
                    </a:stretch>
                  </pic:blipFill>
                  <pic:spPr>
                    <a:xfrm rot="10800000">
                      <a:off x="0" y="0"/>
                      <a:ext cx="7601585" cy="1334135"/>
                    </a:xfrm>
                    <a:prstGeom prst="rect">
                      <a:avLst/>
                    </a:prstGeom>
                  </pic:spPr>
                </pic:pic>
              </a:graphicData>
            </a:graphic>
          </wp:anchor>
        </w:drawing>
      </w:r>
    </w:p>
    <w:p>
      <w:pPr>
        <w:ind w:firstLine="420"/>
      </w:pPr>
    </w:p>
    <w:p>
      <w:pPr>
        <w:ind w:firstLine="420"/>
      </w:pPr>
      <w:r>
        <w:drawing>
          <wp:anchor distT="0" distB="0" distL="114300" distR="114300" simplePos="0" relativeHeight="251659264" behindDoc="0" locked="0" layoutInCell="1" allowOverlap="1">
            <wp:simplePos x="0" y="0"/>
            <wp:positionH relativeFrom="column">
              <wp:posOffset>-12065</wp:posOffset>
            </wp:positionH>
            <wp:positionV relativeFrom="paragraph">
              <wp:posOffset>31115</wp:posOffset>
            </wp:positionV>
            <wp:extent cx="2045970" cy="758190"/>
            <wp:effectExtent l="0" t="0" r="0" b="4445"/>
            <wp:wrapNone/>
            <wp:docPr id="2" name="图片 2" descr="图片包含 游戏机, 画, 灯&#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包含 游戏机, 画, 灯&#10;&#10;描述已自动生成"/>
                    <pic:cNvPicPr>
                      <a:picLocks noChangeAspect="1"/>
                    </pic:cNvPicPr>
                  </pic:nvPicPr>
                  <pic:blipFill>
                    <a:blip r:embed="rId14"/>
                    <a:stretch>
                      <a:fillRect/>
                    </a:stretch>
                  </pic:blipFill>
                  <pic:spPr>
                    <a:xfrm>
                      <a:off x="0" y="0"/>
                      <a:ext cx="2046105" cy="757990"/>
                    </a:xfrm>
                    <a:prstGeom prst="rect">
                      <a:avLst/>
                    </a:prstGeom>
                  </pic:spPr>
                </pic:pic>
              </a:graphicData>
            </a:graphic>
          </wp:anchor>
        </w:drawing>
      </w:r>
    </w:p>
    <w:p>
      <w:pPr>
        <w:ind w:firstLine="420"/>
      </w:pPr>
    </w:p>
    <w:p>
      <w:pPr>
        <w:ind w:firstLine="420"/>
      </w:pPr>
    </w:p>
    <w:p>
      <w:pPr>
        <w:ind w:firstLine="420"/>
      </w:pPr>
    </w:p>
    <w:p/>
    <w:p/>
    <w:p/>
    <w:p/>
    <w:p/>
    <w:p/>
    <w:p>
      <w:pPr>
        <w:spacing w:line="360" w:lineRule="auto"/>
        <w:jc w:val="center"/>
        <w:rPr>
          <w:rFonts w:ascii="黑体" w:hAnsi="黑体" w:eastAsia="黑体"/>
          <w:sz w:val="72"/>
          <w:szCs w:val="72"/>
        </w:rPr>
      </w:pPr>
    </w:p>
    <w:p>
      <w:pPr>
        <w:pStyle w:val="30"/>
      </w:pPr>
      <w:r>
        <w:rPr>
          <w:rFonts w:hint="eastAsia"/>
        </w:rPr>
        <w:t>XXXX</w:t>
      </w:r>
      <w:r>
        <w:br w:type="textWrapping"/>
      </w:r>
      <w:r>
        <w:rPr>
          <w:rFonts w:hint="eastAsia"/>
        </w:rPr>
        <w:t>现场巡检方案</w:t>
      </w:r>
    </w:p>
    <w:p/>
    <w:p/>
    <w:p/>
    <w:p/>
    <w:p/>
    <w:p/>
    <w:p/>
    <w:p/>
    <w:p/>
    <w:p>
      <w:pPr>
        <w:pStyle w:val="63"/>
        <w:rPr>
          <w:b w:val="0"/>
          <w:bCs w:val="0"/>
        </w:rPr>
      </w:pPr>
      <w:r>
        <w:rPr>
          <w:rFonts w:hint="eastAsia"/>
          <w:b w:val="0"/>
          <w:bCs w:val="0"/>
        </w:rPr>
        <w:drawing>
          <wp:anchor distT="0" distB="0" distL="114300" distR="114300" simplePos="0" relativeHeight="251663360" behindDoc="0" locked="0" layoutInCell="1" allowOverlap="1">
            <wp:simplePos x="0" y="0"/>
            <wp:positionH relativeFrom="margin">
              <wp:posOffset>-1124585</wp:posOffset>
            </wp:positionH>
            <wp:positionV relativeFrom="paragraph">
              <wp:posOffset>2290445</wp:posOffset>
            </wp:positionV>
            <wp:extent cx="7601585" cy="1334135"/>
            <wp:effectExtent l="0" t="0" r="0" b="0"/>
            <wp:wrapNone/>
            <wp:docPr id="3" name="图片 3" descr="顶底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顶底图片"/>
                    <pic:cNvPicPr>
                      <a:picLocks noChangeAspect="1"/>
                    </pic:cNvPicPr>
                  </pic:nvPicPr>
                  <pic:blipFill>
                    <a:blip r:embed="rId13"/>
                    <a:stretch>
                      <a:fillRect/>
                    </a:stretch>
                  </pic:blipFill>
                  <pic:spPr>
                    <a:xfrm>
                      <a:off x="0" y="0"/>
                      <a:ext cx="7601585" cy="1334135"/>
                    </a:xfrm>
                    <a:prstGeom prst="rect">
                      <a:avLst/>
                    </a:prstGeom>
                  </pic:spPr>
                </pic:pic>
              </a:graphicData>
            </a:graphic>
          </wp:anchor>
        </w:drawing>
      </w:r>
      <w:r>
        <w:rPr>
          <w:rFonts w:hint="eastAsia"/>
          <w:b w:val="0"/>
          <w:bCs w:val="0"/>
        </w:rPr>
        <w:t>深圳市信锐网科技术有限公司</w:t>
      </w:r>
    </w:p>
    <w:p>
      <w:pPr>
        <w:pStyle w:val="63"/>
        <w:rPr>
          <w:rFonts w:hint="eastAsia"/>
          <w:b w:val="0"/>
          <w:bCs w:val="0"/>
        </w:rPr>
      </w:pPr>
    </w:p>
    <w:p>
      <w:pPr>
        <w:pStyle w:val="63"/>
        <w:rPr>
          <w:rFonts w:hint="eastAsia"/>
          <w:b w:val="0"/>
          <w:bCs w:val="0"/>
        </w:rPr>
      </w:pPr>
      <w:r>
        <w:rPr>
          <w:rFonts w:hint="eastAsia"/>
          <w:b w:val="0"/>
          <w:bCs w:val="0"/>
        </w:rPr>
        <w:t>2</w:t>
      </w:r>
      <w:r>
        <w:rPr>
          <w:b w:val="0"/>
          <w:bCs w:val="0"/>
        </w:rPr>
        <w:t>020</w:t>
      </w:r>
      <w:r>
        <w:rPr>
          <w:rFonts w:hint="eastAsia"/>
          <w:b w:val="0"/>
          <w:bCs w:val="0"/>
        </w:rPr>
        <w:t>年4月2</w:t>
      </w:r>
      <w:r>
        <w:rPr>
          <w:b w:val="0"/>
          <w:bCs w:val="0"/>
        </w:rPr>
        <w:t>8</w:t>
      </w:r>
      <w:r>
        <w:rPr>
          <w:rFonts w:hint="eastAsia"/>
          <w:b w:val="0"/>
          <w:bCs w:val="0"/>
        </w:rPr>
        <w:t>日</w:t>
      </w:r>
    </w:p>
    <w:p>
      <w:pPr>
        <w:sectPr>
          <w:headerReference r:id="rId5" w:type="first"/>
          <w:footerReference r:id="rId8" w:type="first"/>
          <w:headerReference r:id="rId3" w:type="default"/>
          <w:footerReference r:id="rId6" w:type="default"/>
          <w:headerReference r:id="rId4" w:type="even"/>
          <w:footerReference r:id="rId7" w:type="even"/>
          <w:type w:val="continuous"/>
          <w:pgSz w:w="11906" w:h="16838"/>
          <w:pgMar w:top="1440" w:right="1797" w:bottom="1440" w:left="1797" w:header="851" w:footer="992" w:gutter="0"/>
          <w:pgNumType w:start="1"/>
          <w:cols w:space="425" w:num="1"/>
          <w:docGrid w:type="lines" w:linePitch="312" w:charSpace="0"/>
        </w:sectPr>
      </w:pPr>
    </w:p>
    <w:p>
      <w:pPr>
        <w:pStyle w:val="71"/>
        <w:spacing w:before="312" w:after="312"/>
        <w:ind w:firstLine="562"/>
        <w:rPr>
          <w:rFonts w:ascii="宋体" w:hAnsi="宋体" w:eastAsia="宋体"/>
          <w:b/>
          <w:color w:val="auto"/>
        </w:rPr>
      </w:pPr>
      <w:r>
        <w:rPr>
          <w:rFonts w:hint="eastAsia" w:ascii="宋体" w:hAnsi="宋体" w:eastAsia="宋体"/>
          <w:b/>
          <w:color w:val="auto"/>
        </w:rPr>
        <w:t>方案信息</w:t>
      </w:r>
    </w:p>
    <w:tbl>
      <w:tblPr>
        <w:tblStyle w:val="21"/>
        <w:tblW w:w="8472" w:type="dxa"/>
        <w:tblInd w:w="840" w:type="dxa"/>
        <w:tblBorders>
          <w:top w:val="none" w:color="auto" w:sz="0" w:space="0"/>
          <w:left w:val="single" w:color="auto" w:sz="4" w:space="0"/>
          <w:bottom w:val="none" w:color="auto" w:sz="0"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468"/>
        <w:gridCol w:w="8004"/>
      </w:tblGrid>
      <w:tr>
        <w:tblPrEx>
          <w:tblBorders>
            <w:top w:val="none" w:color="auto" w:sz="0" w:space="0"/>
            <w:left w:val="single" w:color="auto" w:sz="4"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15" w:hRule="atLeast"/>
        </w:trPr>
        <w:tc>
          <w:tcPr>
            <w:tcW w:w="8472" w:type="dxa"/>
            <w:gridSpan w:val="2"/>
            <w:tcBorders>
              <w:top w:val="nil"/>
              <w:bottom w:val="dotted" w:color="auto" w:sz="4" w:space="0"/>
            </w:tcBorders>
            <w:shd w:val="clear" w:color="auto" w:fill="077893"/>
          </w:tcPr>
          <w:p>
            <w:pPr>
              <w:tabs>
                <w:tab w:val="left" w:pos="2812"/>
                <w:tab w:val="center" w:pos="4338"/>
              </w:tabs>
              <w:ind w:firstLine="420"/>
              <w:jc w:val="left"/>
              <w:rPr>
                <w:rFonts w:ascii="宋体" w:hAnsi="宋体"/>
                <w:color w:val="FFFFFF"/>
              </w:rPr>
            </w:pPr>
            <w:r>
              <w:rPr>
                <w:rFonts w:ascii="宋体" w:hAnsi="宋体"/>
              </w:rPr>
              <w:tab/>
            </w:r>
            <w:r>
              <w:rPr>
                <w:rFonts w:ascii="宋体" w:hAnsi="宋体"/>
              </w:rPr>
              <w:tab/>
            </w:r>
            <w:r>
              <w:rPr>
                <w:rFonts w:hint="eastAsia" w:ascii="宋体" w:hAnsi="宋体"/>
                <w:color w:val="FFFFFF"/>
              </w:rPr>
              <w:t>文档名称</w:t>
            </w:r>
          </w:p>
        </w:tc>
      </w:tr>
      <w:tr>
        <w:tblPrEx>
          <w:tblBorders>
            <w:top w:val="none" w:color="auto" w:sz="0" w:space="0"/>
            <w:left w:val="single" w:color="auto" w:sz="4" w:space="0"/>
            <w:bottom w:val="none" w:color="auto" w:sz="0" w:space="0"/>
            <w:right w:val="none" w:color="auto" w:sz="0" w:space="0"/>
            <w:insideH w:val="dotted" w:color="auto" w:sz="4" w:space="0"/>
            <w:insideV w:val="dotted" w:color="auto" w:sz="4" w:space="0"/>
          </w:tblBorders>
        </w:tblPrEx>
        <w:trPr>
          <w:trHeight w:val="279" w:hRule="atLeast"/>
        </w:trPr>
        <w:tc>
          <w:tcPr>
            <w:tcW w:w="8472" w:type="dxa"/>
            <w:gridSpan w:val="2"/>
            <w:tcBorders>
              <w:top w:val="dotted" w:color="auto" w:sz="4" w:space="0"/>
              <w:left w:val="nil"/>
              <w:bottom w:val="dotted" w:color="auto" w:sz="4" w:space="0"/>
            </w:tcBorders>
          </w:tcPr>
          <w:p>
            <w:pPr>
              <w:rPr>
                <w:rFonts w:ascii="宋体" w:hAnsi="宋体"/>
              </w:rPr>
            </w:pPr>
            <w:r>
              <w:rPr>
                <w:rFonts w:hint="eastAsia" w:ascii="宋体" w:hAnsi="宋体"/>
                <w:i/>
                <w:color w:val="FF0000"/>
              </w:rPr>
              <w:t>X</w:t>
            </w:r>
            <w:r>
              <w:rPr>
                <w:rFonts w:ascii="宋体" w:hAnsi="宋体"/>
                <w:i/>
                <w:color w:val="FF0000"/>
              </w:rPr>
              <w:t>XXX</w:t>
            </w:r>
            <w:r>
              <w:rPr>
                <w:rFonts w:hint="eastAsia" w:ascii="宋体" w:hAnsi="宋体"/>
                <w:i/>
                <w:color w:val="FF0000"/>
              </w:rPr>
              <w:t>现场</w:t>
            </w:r>
            <w:r>
              <w:rPr>
                <w:rFonts w:hint="eastAsia" w:ascii="宋体" w:hAnsi="宋体"/>
              </w:rPr>
              <w:t>巡检方案</w:t>
            </w:r>
          </w:p>
        </w:tc>
      </w:tr>
      <w:tr>
        <w:tblPrEx>
          <w:tblBorders>
            <w:top w:val="none" w:color="auto" w:sz="0" w:space="0"/>
            <w:left w:val="single" w:color="auto" w:sz="4" w:space="0"/>
            <w:bottom w:val="none" w:color="auto" w:sz="0" w:space="0"/>
            <w:right w:val="none" w:color="auto" w:sz="0" w:space="0"/>
            <w:insideH w:val="dotted" w:color="auto" w:sz="4" w:space="0"/>
            <w:insideV w:val="dotted" w:color="auto" w:sz="4" w:space="0"/>
          </w:tblBorders>
        </w:tblPrEx>
        <w:trPr>
          <w:trHeight w:val="315" w:hRule="atLeast"/>
        </w:trPr>
        <w:tc>
          <w:tcPr>
            <w:tcW w:w="8472" w:type="dxa"/>
            <w:gridSpan w:val="2"/>
            <w:tcBorders>
              <w:top w:val="dotted" w:color="auto" w:sz="4" w:space="0"/>
              <w:left w:val="nil"/>
              <w:bottom w:val="dotted" w:color="auto" w:sz="4" w:space="0"/>
            </w:tcBorders>
            <w:shd w:val="clear" w:color="auto" w:fill="077893"/>
          </w:tcPr>
          <w:p>
            <w:pPr>
              <w:ind w:firstLine="420"/>
              <w:jc w:val="center"/>
              <w:rPr>
                <w:rFonts w:ascii="宋体" w:hAnsi="宋体"/>
                <w:color w:val="FFFFFF"/>
              </w:rPr>
            </w:pPr>
            <w:r>
              <w:rPr>
                <w:rFonts w:hint="eastAsia" w:ascii="宋体" w:hAnsi="宋体"/>
                <w:color w:val="FFFFFF"/>
              </w:rPr>
              <w:t>预计现场巡检时间</w:t>
            </w:r>
          </w:p>
        </w:tc>
      </w:tr>
      <w:tr>
        <w:tblPrEx>
          <w:tblBorders>
            <w:top w:val="none" w:color="auto" w:sz="0" w:space="0"/>
            <w:left w:val="single" w:color="auto" w:sz="4" w:space="0"/>
            <w:bottom w:val="none" w:color="auto" w:sz="0" w:space="0"/>
            <w:right w:val="none" w:color="auto" w:sz="0" w:space="0"/>
            <w:insideH w:val="dotted" w:color="auto" w:sz="4" w:space="0"/>
            <w:insideV w:val="dotted" w:color="auto" w:sz="4" w:space="0"/>
          </w:tblBorders>
        </w:tblPrEx>
        <w:trPr>
          <w:trHeight w:val="279" w:hRule="atLeast"/>
        </w:trPr>
        <w:tc>
          <w:tcPr>
            <w:tcW w:w="8472" w:type="dxa"/>
            <w:gridSpan w:val="2"/>
            <w:tcBorders>
              <w:top w:val="dotted" w:color="auto" w:sz="4" w:space="0"/>
              <w:left w:val="nil"/>
              <w:bottom w:val="dotted" w:color="auto" w:sz="4" w:space="0"/>
            </w:tcBorders>
          </w:tcPr>
          <w:p>
            <w:pPr>
              <w:jc w:val="left"/>
              <w:rPr>
                <w:rFonts w:hint="eastAsia" w:ascii="宋体" w:hAnsi="宋体"/>
                <w:color w:val="FF0000"/>
              </w:rPr>
            </w:pPr>
            <w:r>
              <w:rPr>
                <w:rFonts w:hint="eastAsia" w:ascii="宋体" w:hAnsi="宋体"/>
                <w:color w:val="FF0000"/>
              </w:rPr>
              <w:t>201</w:t>
            </w:r>
            <w:r>
              <w:rPr>
                <w:rFonts w:ascii="宋体" w:hAnsi="宋体"/>
                <w:color w:val="FF0000"/>
              </w:rPr>
              <w:t>8</w:t>
            </w:r>
            <w:r>
              <w:rPr>
                <w:rFonts w:hint="eastAsia" w:ascii="宋体" w:hAnsi="宋体"/>
                <w:color w:val="FF0000"/>
              </w:rPr>
              <w:t>-</w:t>
            </w:r>
            <w:r>
              <w:rPr>
                <w:rFonts w:ascii="宋体" w:hAnsi="宋体"/>
                <w:color w:val="FF0000"/>
              </w:rPr>
              <w:t>8-11</w:t>
            </w:r>
          </w:p>
        </w:tc>
      </w:tr>
      <w:tr>
        <w:tblPrEx>
          <w:tblBorders>
            <w:top w:val="none" w:color="auto" w:sz="0" w:space="0"/>
            <w:left w:val="single" w:color="auto" w:sz="4" w:space="0"/>
            <w:bottom w:val="none" w:color="auto" w:sz="0" w:space="0"/>
            <w:right w:val="none" w:color="auto" w:sz="0" w:space="0"/>
            <w:insideH w:val="dotted" w:color="auto" w:sz="4" w:space="0"/>
            <w:insideV w:val="dotted" w:color="auto" w:sz="4" w:space="0"/>
          </w:tblBorders>
        </w:tblPrEx>
        <w:trPr>
          <w:trHeight w:val="2346" w:hRule="atLeast"/>
        </w:trPr>
        <w:tc>
          <w:tcPr>
            <w:tcW w:w="468" w:type="dxa"/>
            <w:tcBorders>
              <w:top w:val="dotted" w:color="auto" w:sz="4" w:space="0"/>
              <w:left w:val="nil"/>
              <w:bottom w:val="nil"/>
              <w:right w:val="dotted" w:color="auto" w:sz="4" w:space="0"/>
            </w:tcBorders>
            <w:shd w:val="clear" w:color="auto" w:fill="EAEAEA"/>
            <w:vAlign w:val="center"/>
          </w:tcPr>
          <w:p>
            <w:pPr>
              <w:rPr>
                <w:rStyle w:val="26"/>
                <w:rFonts w:hint="eastAsia" w:ascii="宋体" w:hAnsi="宋体"/>
                <w:vanish/>
              </w:rPr>
            </w:pPr>
            <w:r>
              <w:rPr>
                <w:rStyle w:val="26"/>
                <w:rFonts w:ascii="宋体" w:hAnsi="宋体"/>
              </w:rPr>
              <w:t>方案描述</w:t>
            </w:r>
          </w:p>
        </w:tc>
        <w:tc>
          <w:tcPr>
            <w:tcW w:w="8004" w:type="dxa"/>
            <w:tcBorders>
              <w:top w:val="dotted" w:color="auto" w:sz="4" w:space="0"/>
              <w:left w:val="dotted" w:color="auto" w:sz="4" w:space="0"/>
              <w:bottom w:val="nil"/>
            </w:tcBorders>
          </w:tcPr>
          <w:p>
            <w:pPr>
              <w:ind w:firstLine="420"/>
              <w:rPr>
                <w:rStyle w:val="26"/>
                <w:rFonts w:hint="eastAsia" w:ascii="宋体" w:hAnsi="宋体"/>
              </w:rPr>
            </w:pPr>
            <w:r>
              <w:rPr>
                <w:rStyle w:val="26"/>
                <w:rFonts w:hint="eastAsia" w:ascii="宋体" w:hAnsi="宋体"/>
              </w:rPr>
              <w:t>本文档是</w:t>
            </w:r>
            <w:r>
              <w:rPr>
                <w:rFonts w:hint="eastAsia" w:ascii="宋体" w:hAnsi="宋体"/>
                <w:i/>
                <w:color w:val="FF0000"/>
              </w:rPr>
              <w:t>X</w:t>
            </w:r>
            <w:r>
              <w:rPr>
                <w:rFonts w:ascii="宋体" w:hAnsi="宋体"/>
                <w:i/>
                <w:color w:val="FF0000"/>
              </w:rPr>
              <w:t>XXX</w:t>
            </w:r>
            <w:r>
              <w:rPr>
                <w:rStyle w:val="26"/>
                <w:rFonts w:hint="eastAsia" w:ascii="宋体" w:hAnsi="宋体"/>
                <w:i/>
                <w:color w:val="FF0000"/>
              </w:rPr>
              <w:t>项目</w:t>
            </w:r>
            <w:r>
              <w:rPr>
                <w:rStyle w:val="26"/>
                <w:rFonts w:hint="eastAsia" w:ascii="宋体" w:hAnsi="宋体"/>
              </w:rPr>
              <w:t>的现场巡检方案文件，对本次巡检的注意事项、前期准备、巡检流程和巡检结果作了明确的阐述。</w:t>
            </w:r>
          </w:p>
          <w:p>
            <w:pPr>
              <w:ind w:firstLine="420"/>
              <w:rPr>
                <w:rStyle w:val="26"/>
                <w:rFonts w:ascii="宋体" w:hAnsi="宋体"/>
              </w:rPr>
            </w:pPr>
            <w:r>
              <w:rPr>
                <w:rStyle w:val="26"/>
                <w:rFonts w:hint="eastAsia" w:ascii="宋体" w:hAnsi="宋体"/>
              </w:rPr>
              <w:t>编写本文档的主要目的，旨在负责明确本次巡检所要达成的总体目标，指导与规范在巡检中会涉及的工程和技术要素，以保证项目巡检的参与成员能按照规范要求高质、高效、按时地完成本次项目巡检任务。</w:t>
            </w:r>
          </w:p>
        </w:tc>
      </w:tr>
    </w:tbl>
    <w:p>
      <w:pPr>
        <w:pStyle w:val="64"/>
        <w:rPr>
          <w:rFonts w:ascii="宋体" w:hAnsi="宋体"/>
        </w:rPr>
      </w:pPr>
    </w:p>
    <w:p>
      <w:pPr>
        <w:pStyle w:val="73"/>
        <w:ind w:left="580" w:leftChars="276" w:firstLine="3800" w:firstLineChars="500"/>
        <w:jc w:val="both"/>
        <w:rPr>
          <w:rFonts w:ascii="宋体" w:hAnsi="宋体" w:eastAsia="宋体"/>
        </w:rPr>
      </w:pPr>
      <w:r>
        <w:rPr>
          <w:rFonts w:hint="eastAsia" w:ascii="宋体" w:hAnsi="宋体" w:eastAsia="宋体"/>
        </w:rPr>
        <w:t>目录</w:t>
      </w:r>
    </w:p>
    <w:p>
      <w:pPr>
        <w:pStyle w:val="18"/>
        <w:tabs>
          <w:tab w:val="left" w:pos="840"/>
          <w:tab w:val="right" w:leader="dot" w:pos="9628"/>
        </w:tabs>
        <w:ind w:firstLine="402"/>
        <w:rPr>
          <w:rFonts w:ascii="宋体" w:hAnsi="宋体"/>
          <w:b w:val="0"/>
          <w:bCs w:val="0"/>
          <w:caps w:val="0"/>
          <w:sz w:val="21"/>
          <w:szCs w:val="24"/>
        </w:rPr>
      </w:pPr>
      <w:r>
        <w:rPr>
          <w:rFonts w:ascii="宋体" w:hAnsi="宋体"/>
        </w:rPr>
        <w:fldChar w:fldCharType="begin"/>
      </w:r>
      <w:r>
        <w:rPr>
          <w:rFonts w:ascii="宋体" w:hAnsi="宋体"/>
        </w:rPr>
        <w:instrText xml:space="preserve"> </w:instrText>
      </w:r>
      <w:r>
        <w:rPr>
          <w:rFonts w:hint="eastAsia" w:ascii="宋体" w:hAnsi="宋体"/>
        </w:rPr>
        <w:instrText xml:space="preserve">TOC \o "1-3" \u</w:instrText>
      </w:r>
      <w:r>
        <w:rPr>
          <w:rFonts w:ascii="宋体" w:hAnsi="宋体"/>
        </w:rPr>
        <w:instrText xml:space="preserve"> </w:instrText>
      </w:r>
      <w:r>
        <w:rPr>
          <w:rFonts w:ascii="宋体" w:hAnsi="宋体"/>
        </w:rPr>
        <w:fldChar w:fldCharType="separate"/>
      </w:r>
      <w:r>
        <w:rPr>
          <w:rFonts w:ascii="宋体" w:hAnsi="宋体"/>
          <w:bCs w:val="0"/>
          <w:kern w:val="0"/>
        </w:rPr>
        <w:t>1.</w:t>
      </w:r>
      <w:r>
        <w:rPr>
          <w:rFonts w:ascii="宋体" w:hAnsi="宋体"/>
          <w:b w:val="0"/>
          <w:bCs w:val="0"/>
          <w:caps w:val="0"/>
          <w:sz w:val="21"/>
          <w:szCs w:val="24"/>
        </w:rPr>
        <w:tab/>
      </w:r>
      <w:r>
        <w:rPr>
          <w:rFonts w:ascii="宋体" w:hAnsi="宋体"/>
          <w:bCs w:val="0"/>
          <w:kern w:val="0"/>
        </w:rPr>
        <w:t>前言</w:t>
      </w:r>
      <w:r>
        <w:rPr>
          <w:rFonts w:ascii="宋体" w:hAnsi="宋体"/>
        </w:rPr>
        <w:tab/>
      </w:r>
      <w:r>
        <w:rPr>
          <w:rFonts w:ascii="宋体" w:hAnsi="宋体"/>
        </w:rPr>
        <w:fldChar w:fldCharType="begin"/>
      </w:r>
      <w:r>
        <w:rPr>
          <w:rFonts w:ascii="宋体" w:hAnsi="宋体"/>
        </w:rPr>
        <w:instrText xml:space="preserve"> PAGEREF _Toc521312405 \h </w:instrText>
      </w:r>
      <w:r>
        <w:rPr>
          <w:rFonts w:ascii="宋体" w:hAnsi="宋体"/>
        </w:rPr>
        <w:fldChar w:fldCharType="separate"/>
      </w:r>
      <w:r>
        <w:rPr>
          <w:rFonts w:ascii="宋体" w:hAnsi="宋体"/>
        </w:rPr>
        <w:t>3</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1.1 文档目的</w:t>
      </w:r>
      <w:r>
        <w:rPr>
          <w:rFonts w:ascii="宋体" w:hAnsi="宋体"/>
        </w:rPr>
        <w:tab/>
      </w:r>
      <w:r>
        <w:rPr>
          <w:rFonts w:ascii="宋体" w:hAnsi="宋体"/>
        </w:rPr>
        <w:fldChar w:fldCharType="begin"/>
      </w:r>
      <w:r>
        <w:rPr>
          <w:rFonts w:ascii="宋体" w:hAnsi="宋体"/>
        </w:rPr>
        <w:instrText xml:space="preserve"> PAGEREF _Toc521312406 \h </w:instrText>
      </w:r>
      <w:r>
        <w:rPr>
          <w:rFonts w:ascii="宋体" w:hAnsi="宋体"/>
        </w:rPr>
        <w:fldChar w:fldCharType="separate"/>
      </w:r>
      <w:r>
        <w:rPr>
          <w:rFonts w:ascii="宋体" w:hAnsi="宋体"/>
        </w:rPr>
        <w:t>3</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1.2 适用对象</w:t>
      </w:r>
      <w:r>
        <w:rPr>
          <w:rFonts w:ascii="宋体" w:hAnsi="宋体"/>
        </w:rPr>
        <w:tab/>
      </w:r>
      <w:r>
        <w:rPr>
          <w:rFonts w:ascii="宋体" w:hAnsi="宋体"/>
        </w:rPr>
        <w:fldChar w:fldCharType="begin"/>
      </w:r>
      <w:r>
        <w:rPr>
          <w:rFonts w:ascii="宋体" w:hAnsi="宋体"/>
        </w:rPr>
        <w:instrText xml:space="preserve"> PAGEREF _Toc521312407 \h </w:instrText>
      </w:r>
      <w:r>
        <w:rPr>
          <w:rFonts w:ascii="宋体" w:hAnsi="宋体"/>
        </w:rPr>
        <w:fldChar w:fldCharType="separate"/>
      </w:r>
      <w:r>
        <w:rPr>
          <w:rFonts w:ascii="宋体" w:hAnsi="宋体"/>
        </w:rPr>
        <w:t>3</w:t>
      </w:r>
      <w:r>
        <w:rPr>
          <w:rFonts w:ascii="宋体" w:hAnsi="宋体"/>
        </w:rPr>
        <w:fldChar w:fldCharType="end"/>
      </w:r>
    </w:p>
    <w:p>
      <w:pPr>
        <w:pStyle w:val="18"/>
        <w:tabs>
          <w:tab w:val="left" w:pos="840"/>
          <w:tab w:val="right" w:leader="dot" w:pos="9628"/>
        </w:tabs>
        <w:ind w:firstLine="402"/>
        <w:rPr>
          <w:rFonts w:ascii="宋体" w:hAnsi="宋体"/>
          <w:b w:val="0"/>
          <w:bCs w:val="0"/>
          <w:caps w:val="0"/>
          <w:sz w:val="21"/>
          <w:szCs w:val="24"/>
        </w:rPr>
      </w:pPr>
      <w:r>
        <w:rPr>
          <w:rFonts w:ascii="宋体" w:hAnsi="宋体"/>
          <w:bCs w:val="0"/>
          <w:kern w:val="0"/>
        </w:rPr>
        <w:t>2.</w:t>
      </w:r>
      <w:r>
        <w:rPr>
          <w:rFonts w:ascii="宋体" w:hAnsi="宋体"/>
          <w:b w:val="0"/>
          <w:bCs w:val="0"/>
          <w:caps w:val="0"/>
          <w:sz w:val="21"/>
          <w:szCs w:val="24"/>
        </w:rPr>
        <w:tab/>
      </w:r>
      <w:r>
        <w:rPr>
          <w:rFonts w:ascii="宋体" w:hAnsi="宋体"/>
          <w:bCs w:val="0"/>
          <w:kern w:val="0"/>
        </w:rPr>
        <w:t>项目概述</w:t>
      </w:r>
      <w:r>
        <w:rPr>
          <w:rFonts w:ascii="宋体" w:hAnsi="宋体"/>
        </w:rPr>
        <w:tab/>
      </w:r>
      <w:r>
        <w:rPr>
          <w:rFonts w:ascii="宋体" w:hAnsi="宋体"/>
        </w:rPr>
        <w:fldChar w:fldCharType="begin"/>
      </w:r>
      <w:r>
        <w:rPr>
          <w:rFonts w:ascii="宋体" w:hAnsi="宋体"/>
        </w:rPr>
        <w:instrText xml:space="preserve"> PAGEREF _Toc521312408 \h </w:instrText>
      </w:r>
      <w:r>
        <w:rPr>
          <w:rFonts w:ascii="宋体" w:hAnsi="宋体"/>
        </w:rPr>
        <w:fldChar w:fldCharType="separate"/>
      </w:r>
      <w:r>
        <w:rPr>
          <w:rFonts w:ascii="宋体" w:hAnsi="宋体"/>
        </w:rPr>
        <w:t>3</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2.1服务介绍</w:t>
      </w:r>
      <w:r>
        <w:rPr>
          <w:rFonts w:ascii="宋体" w:hAnsi="宋体"/>
        </w:rPr>
        <w:tab/>
      </w:r>
      <w:r>
        <w:rPr>
          <w:rFonts w:ascii="宋体" w:hAnsi="宋体"/>
        </w:rPr>
        <w:fldChar w:fldCharType="begin"/>
      </w:r>
      <w:r>
        <w:rPr>
          <w:rFonts w:ascii="宋体" w:hAnsi="宋体"/>
        </w:rPr>
        <w:instrText xml:space="preserve"> PAGEREF _Toc521312409 \h </w:instrText>
      </w:r>
      <w:r>
        <w:rPr>
          <w:rFonts w:ascii="宋体" w:hAnsi="宋体"/>
        </w:rPr>
        <w:fldChar w:fldCharType="separate"/>
      </w:r>
      <w:r>
        <w:rPr>
          <w:rFonts w:ascii="宋体" w:hAnsi="宋体"/>
        </w:rPr>
        <w:t>3</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2.2服务内容</w:t>
      </w:r>
      <w:r>
        <w:rPr>
          <w:rFonts w:ascii="宋体" w:hAnsi="宋体"/>
        </w:rPr>
        <w:tab/>
      </w:r>
      <w:r>
        <w:rPr>
          <w:rFonts w:ascii="宋体" w:hAnsi="宋体"/>
        </w:rPr>
        <w:fldChar w:fldCharType="begin"/>
      </w:r>
      <w:r>
        <w:rPr>
          <w:rFonts w:ascii="宋体" w:hAnsi="宋体"/>
        </w:rPr>
        <w:instrText xml:space="preserve"> PAGEREF _Toc521312410 \h </w:instrText>
      </w:r>
      <w:r>
        <w:rPr>
          <w:rFonts w:ascii="宋体" w:hAnsi="宋体"/>
        </w:rPr>
        <w:fldChar w:fldCharType="separate"/>
      </w:r>
      <w:r>
        <w:rPr>
          <w:rFonts w:ascii="宋体" w:hAnsi="宋体"/>
        </w:rPr>
        <w:t>4</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2.3客户收益</w:t>
      </w:r>
      <w:r>
        <w:rPr>
          <w:rFonts w:ascii="宋体" w:hAnsi="宋体"/>
        </w:rPr>
        <w:tab/>
      </w:r>
      <w:r>
        <w:rPr>
          <w:rFonts w:ascii="宋体" w:hAnsi="宋体"/>
        </w:rPr>
        <w:fldChar w:fldCharType="begin"/>
      </w:r>
      <w:r>
        <w:rPr>
          <w:rFonts w:ascii="宋体" w:hAnsi="宋体"/>
        </w:rPr>
        <w:instrText xml:space="preserve"> PAGEREF _Toc521312411 \h </w:instrText>
      </w:r>
      <w:r>
        <w:rPr>
          <w:rFonts w:ascii="宋体" w:hAnsi="宋体"/>
        </w:rPr>
        <w:fldChar w:fldCharType="separate"/>
      </w:r>
      <w:r>
        <w:rPr>
          <w:rFonts w:ascii="宋体" w:hAnsi="宋体"/>
        </w:rPr>
        <w:t>4</w:t>
      </w:r>
      <w:r>
        <w:rPr>
          <w:rFonts w:ascii="宋体" w:hAnsi="宋体"/>
        </w:rPr>
        <w:fldChar w:fldCharType="end"/>
      </w:r>
    </w:p>
    <w:p>
      <w:pPr>
        <w:pStyle w:val="18"/>
        <w:tabs>
          <w:tab w:val="left" w:pos="840"/>
          <w:tab w:val="right" w:leader="dot" w:pos="9628"/>
        </w:tabs>
        <w:ind w:firstLine="402"/>
        <w:rPr>
          <w:rFonts w:ascii="宋体" w:hAnsi="宋体"/>
          <w:b w:val="0"/>
          <w:bCs w:val="0"/>
          <w:caps w:val="0"/>
          <w:sz w:val="21"/>
          <w:szCs w:val="24"/>
        </w:rPr>
      </w:pPr>
      <w:r>
        <w:rPr>
          <w:rFonts w:ascii="宋体" w:hAnsi="宋体"/>
          <w:bCs w:val="0"/>
          <w:kern w:val="0"/>
        </w:rPr>
        <w:t>3.</w:t>
      </w:r>
      <w:r>
        <w:rPr>
          <w:rFonts w:ascii="宋体" w:hAnsi="宋体"/>
          <w:b w:val="0"/>
          <w:bCs w:val="0"/>
          <w:caps w:val="0"/>
          <w:sz w:val="21"/>
          <w:szCs w:val="24"/>
        </w:rPr>
        <w:tab/>
      </w:r>
      <w:r>
        <w:rPr>
          <w:rFonts w:ascii="宋体" w:hAnsi="宋体"/>
          <w:bCs w:val="0"/>
          <w:kern w:val="0"/>
        </w:rPr>
        <w:t>巡检前准备</w:t>
      </w:r>
      <w:r>
        <w:rPr>
          <w:rFonts w:ascii="宋体" w:hAnsi="宋体"/>
        </w:rPr>
        <w:tab/>
      </w:r>
      <w:r>
        <w:rPr>
          <w:rFonts w:ascii="宋体" w:hAnsi="宋体"/>
        </w:rPr>
        <w:fldChar w:fldCharType="begin"/>
      </w:r>
      <w:r>
        <w:rPr>
          <w:rFonts w:ascii="宋体" w:hAnsi="宋体"/>
        </w:rPr>
        <w:instrText xml:space="preserve"> PAGEREF _Toc521312412 \h </w:instrText>
      </w:r>
      <w:r>
        <w:rPr>
          <w:rFonts w:ascii="宋体" w:hAnsi="宋体"/>
        </w:rPr>
        <w:fldChar w:fldCharType="separate"/>
      </w:r>
      <w:r>
        <w:rPr>
          <w:rFonts w:ascii="宋体" w:hAnsi="宋体"/>
        </w:rPr>
        <w:t>5</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3.1注意事项</w:t>
      </w:r>
      <w:r>
        <w:rPr>
          <w:rFonts w:ascii="宋体" w:hAnsi="宋体"/>
        </w:rPr>
        <w:tab/>
      </w:r>
      <w:r>
        <w:rPr>
          <w:rFonts w:ascii="宋体" w:hAnsi="宋体"/>
        </w:rPr>
        <w:fldChar w:fldCharType="begin"/>
      </w:r>
      <w:r>
        <w:rPr>
          <w:rFonts w:ascii="宋体" w:hAnsi="宋体"/>
        </w:rPr>
        <w:instrText xml:space="preserve"> PAGEREF _Toc521312413 \h </w:instrText>
      </w:r>
      <w:r>
        <w:rPr>
          <w:rFonts w:ascii="宋体" w:hAnsi="宋体"/>
        </w:rPr>
        <w:fldChar w:fldCharType="separate"/>
      </w:r>
      <w:r>
        <w:rPr>
          <w:rFonts w:ascii="宋体" w:hAnsi="宋体"/>
        </w:rPr>
        <w:t>5</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3.2巡检时长</w:t>
      </w:r>
      <w:r>
        <w:rPr>
          <w:rFonts w:ascii="宋体" w:hAnsi="宋体"/>
        </w:rPr>
        <w:tab/>
      </w:r>
      <w:r>
        <w:rPr>
          <w:rFonts w:ascii="宋体" w:hAnsi="宋体"/>
        </w:rPr>
        <w:fldChar w:fldCharType="begin"/>
      </w:r>
      <w:r>
        <w:rPr>
          <w:rFonts w:ascii="宋体" w:hAnsi="宋体"/>
        </w:rPr>
        <w:instrText xml:space="preserve"> PAGEREF _Toc521312414 \h </w:instrText>
      </w:r>
      <w:r>
        <w:rPr>
          <w:rFonts w:ascii="宋体" w:hAnsi="宋体"/>
        </w:rPr>
        <w:fldChar w:fldCharType="separate"/>
      </w:r>
      <w:r>
        <w:rPr>
          <w:rFonts w:ascii="宋体" w:hAnsi="宋体"/>
        </w:rPr>
        <w:t>6</w:t>
      </w:r>
      <w:r>
        <w:rPr>
          <w:rFonts w:ascii="宋体" w:hAnsi="宋体"/>
        </w:rPr>
        <w:fldChar w:fldCharType="end"/>
      </w:r>
    </w:p>
    <w:p>
      <w:pPr>
        <w:pStyle w:val="18"/>
        <w:tabs>
          <w:tab w:val="left" w:pos="840"/>
          <w:tab w:val="right" w:leader="dot" w:pos="9628"/>
        </w:tabs>
        <w:ind w:firstLine="402"/>
        <w:rPr>
          <w:rFonts w:ascii="宋体" w:hAnsi="宋体"/>
          <w:b w:val="0"/>
          <w:bCs w:val="0"/>
          <w:caps w:val="0"/>
          <w:sz w:val="21"/>
          <w:szCs w:val="24"/>
        </w:rPr>
      </w:pPr>
      <w:r>
        <w:rPr>
          <w:rFonts w:ascii="宋体" w:hAnsi="宋体"/>
          <w:bCs w:val="0"/>
          <w:kern w:val="0"/>
        </w:rPr>
        <w:t>4.</w:t>
      </w:r>
      <w:r>
        <w:rPr>
          <w:rFonts w:ascii="宋体" w:hAnsi="宋体"/>
          <w:b w:val="0"/>
          <w:bCs w:val="0"/>
          <w:caps w:val="0"/>
          <w:sz w:val="21"/>
          <w:szCs w:val="24"/>
        </w:rPr>
        <w:tab/>
      </w:r>
      <w:r>
        <w:rPr>
          <w:rFonts w:ascii="宋体" w:hAnsi="宋体"/>
          <w:bCs w:val="0"/>
          <w:kern w:val="0"/>
        </w:rPr>
        <w:t>项目情况</w:t>
      </w:r>
      <w:r>
        <w:rPr>
          <w:rFonts w:ascii="宋体" w:hAnsi="宋体"/>
        </w:rPr>
        <w:tab/>
      </w:r>
      <w:r>
        <w:rPr>
          <w:rFonts w:ascii="宋体" w:hAnsi="宋体"/>
        </w:rPr>
        <w:fldChar w:fldCharType="begin"/>
      </w:r>
      <w:r>
        <w:rPr>
          <w:rFonts w:ascii="宋体" w:hAnsi="宋体"/>
        </w:rPr>
        <w:instrText xml:space="preserve"> PAGEREF _Toc521312415 \h </w:instrText>
      </w:r>
      <w:r>
        <w:rPr>
          <w:rFonts w:ascii="宋体" w:hAnsi="宋体"/>
        </w:rPr>
        <w:fldChar w:fldCharType="separate"/>
      </w:r>
      <w:r>
        <w:rPr>
          <w:rFonts w:ascii="宋体" w:hAnsi="宋体"/>
        </w:rPr>
        <w:t>6</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4.1 网络拓扑</w:t>
      </w:r>
      <w:r>
        <w:rPr>
          <w:rFonts w:ascii="宋体" w:hAnsi="宋体"/>
        </w:rPr>
        <w:tab/>
      </w:r>
      <w:r>
        <w:rPr>
          <w:rFonts w:ascii="宋体" w:hAnsi="宋体"/>
        </w:rPr>
        <w:fldChar w:fldCharType="begin"/>
      </w:r>
      <w:r>
        <w:rPr>
          <w:rFonts w:ascii="宋体" w:hAnsi="宋体"/>
        </w:rPr>
        <w:instrText xml:space="preserve"> PAGEREF _Toc521312416 \h </w:instrText>
      </w:r>
      <w:r>
        <w:rPr>
          <w:rFonts w:ascii="宋体" w:hAnsi="宋体"/>
        </w:rPr>
        <w:fldChar w:fldCharType="separate"/>
      </w:r>
      <w:r>
        <w:rPr>
          <w:rFonts w:ascii="宋体" w:hAnsi="宋体"/>
        </w:rPr>
        <w:t>6</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4.2 设备清单</w:t>
      </w:r>
      <w:r>
        <w:rPr>
          <w:rFonts w:ascii="宋体" w:hAnsi="宋体"/>
        </w:rPr>
        <w:tab/>
      </w:r>
      <w:r>
        <w:rPr>
          <w:rFonts w:ascii="宋体" w:hAnsi="宋体"/>
        </w:rPr>
        <w:fldChar w:fldCharType="begin"/>
      </w:r>
      <w:r>
        <w:rPr>
          <w:rFonts w:ascii="宋体" w:hAnsi="宋体"/>
        </w:rPr>
        <w:instrText xml:space="preserve"> PAGEREF _Toc521312417 \h </w:instrText>
      </w:r>
      <w:r>
        <w:rPr>
          <w:rFonts w:ascii="宋体" w:hAnsi="宋体"/>
        </w:rPr>
        <w:fldChar w:fldCharType="separate"/>
      </w:r>
      <w:r>
        <w:rPr>
          <w:rFonts w:ascii="宋体" w:hAnsi="宋体"/>
        </w:rPr>
        <w:t>7</w:t>
      </w:r>
      <w:r>
        <w:rPr>
          <w:rFonts w:ascii="宋体" w:hAnsi="宋体"/>
        </w:rPr>
        <w:fldChar w:fldCharType="end"/>
      </w:r>
    </w:p>
    <w:p>
      <w:pPr>
        <w:pStyle w:val="18"/>
        <w:tabs>
          <w:tab w:val="left" w:pos="840"/>
          <w:tab w:val="right" w:leader="dot" w:pos="9628"/>
        </w:tabs>
        <w:ind w:firstLine="402"/>
        <w:rPr>
          <w:rFonts w:ascii="宋体" w:hAnsi="宋体"/>
          <w:b w:val="0"/>
          <w:bCs w:val="0"/>
          <w:caps w:val="0"/>
          <w:sz w:val="21"/>
          <w:szCs w:val="24"/>
        </w:rPr>
      </w:pPr>
      <w:r>
        <w:rPr>
          <w:rFonts w:ascii="宋体" w:hAnsi="宋体"/>
          <w:bCs w:val="0"/>
          <w:kern w:val="0"/>
        </w:rPr>
        <w:t>5.</w:t>
      </w:r>
      <w:r>
        <w:rPr>
          <w:rFonts w:ascii="宋体" w:hAnsi="宋体"/>
          <w:b w:val="0"/>
          <w:bCs w:val="0"/>
          <w:caps w:val="0"/>
          <w:sz w:val="21"/>
          <w:szCs w:val="24"/>
        </w:rPr>
        <w:tab/>
      </w:r>
      <w:r>
        <w:rPr>
          <w:rFonts w:ascii="宋体" w:hAnsi="宋体"/>
          <w:bCs w:val="0"/>
          <w:kern w:val="0"/>
        </w:rPr>
        <w:t>巡检内容</w:t>
      </w:r>
      <w:r>
        <w:rPr>
          <w:rFonts w:ascii="宋体" w:hAnsi="宋体"/>
        </w:rPr>
        <w:tab/>
      </w:r>
      <w:r>
        <w:rPr>
          <w:rFonts w:ascii="宋体" w:hAnsi="宋体"/>
        </w:rPr>
        <w:fldChar w:fldCharType="begin"/>
      </w:r>
      <w:r>
        <w:rPr>
          <w:rFonts w:ascii="宋体" w:hAnsi="宋体"/>
        </w:rPr>
        <w:instrText xml:space="preserve"> PAGEREF _Toc521312418 \h </w:instrText>
      </w:r>
      <w:r>
        <w:rPr>
          <w:rFonts w:ascii="宋体" w:hAnsi="宋体"/>
        </w:rPr>
        <w:fldChar w:fldCharType="separate"/>
      </w:r>
      <w:r>
        <w:rPr>
          <w:rFonts w:ascii="宋体" w:hAnsi="宋体"/>
        </w:rPr>
        <w:t>7</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5.1配置备份</w:t>
      </w:r>
      <w:r>
        <w:rPr>
          <w:rFonts w:ascii="宋体" w:hAnsi="宋体"/>
        </w:rPr>
        <w:tab/>
      </w:r>
      <w:r>
        <w:rPr>
          <w:rFonts w:ascii="宋体" w:hAnsi="宋体"/>
        </w:rPr>
        <w:fldChar w:fldCharType="begin"/>
      </w:r>
      <w:r>
        <w:rPr>
          <w:rFonts w:ascii="宋体" w:hAnsi="宋体"/>
        </w:rPr>
        <w:instrText xml:space="preserve"> PAGEREF _Toc521312419 \h </w:instrText>
      </w:r>
      <w:r>
        <w:rPr>
          <w:rFonts w:ascii="宋体" w:hAnsi="宋体"/>
        </w:rPr>
        <w:fldChar w:fldCharType="separate"/>
      </w:r>
      <w:r>
        <w:rPr>
          <w:rFonts w:ascii="宋体" w:hAnsi="宋体"/>
        </w:rPr>
        <w:t>7</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5.2硬件巡检</w:t>
      </w:r>
      <w:r>
        <w:rPr>
          <w:rFonts w:ascii="宋体" w:hAnsi="宋体"/>
        </w:rPr>
        <w:tab/>
      </w:r>
      <w:r>
        <w:rPr>
          <w:rFonts w:ascii="宋体" w:hAnsi="宋体"/>
        </w:rPr>
        <w:fldChar w:fldCharType="begin"/>
      </w:r>
      <w:r>
        <w:rPr>
          <w:rFonts w:ascii="宋体" w:hAnsi="宋体"/>
        </w:rPr>
        <w:instrText xml:space="preserve"> PAGEREF _Toc521312420 \h </w:instrText>
      </w:r>
      <w:r>
        <w:rPr>
          <w:rFonts w:ascii="宋体" w:hAnsi="宋体"/>
        </w:rPr>
        <w:fldChar w:fldCharType="separate"/>
      </w:r>
      <w:r>
        <w:rPr>
          <w:rFonts w:ascii="宋体" w:hAnsi="宋体"/>
        </w:rPr>
        <w:t>8</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5.3软件巡检</w:t>
      </w:r>
      <w:r>
        <w:rPr>
          <w:rFonts w:ascii="宋体" w:hAnsi="宋体"/>
        </w:rPr>
        <w:tab/>
      </w:r>
      <w:r>
        <w:rPr>
          <w:rFonts w:ascii="宋体" w:hAnsi="宋体"/>
        </w:rPr>
        <w:fldChar w:fldCharType="begin"/>
      </w:r>
      <w:r>
        <w:rPr>
          <w:rFonts w:ascii="宋体" w:hAnsi="宋体"/>
        </w:rPr>
        <w:instrText xml:space="preserve"> PAGEREF _Toc521312421 \h </w:instrText>
      </w:r>
      <w:r>
        <w:rPr>
          <w:rFonts w:ascii="宋体" w:hAnsi="宋体"/>
        </w:rPr>
        <w:fldChar w:fldCharType="separate"/>
      </w:r>
      <w:r>
        <w:rPr>
          <w:rFonts w:ascii="宋体" w:hAnsi="宋体"/>
        </w:rPr>
        <w:t>8</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5.4 安全状态检查</w:t>
      </w:r>
      <w:r>
        <w:rPr>
          <w:rFonts w:ascii="宋体" w:hAnsi="宋体"/>
        </w:rPr>
        <w:tab/>
      </w:r>
      <w:r>
        <w:rPr>
          <w:rFonts w:ascii="宋体" w:hAnsi="宋体"/>
        </w:rPr>
        <w:fldChar w:fldCharType="begin"/>
      </w:r>
      <w:r>
        <w:rPr>
          <w:rFonts w:ascii="宋体" w:hAnsi="宋体"/>
        </w:rPr>
        <w:instrText xml:space="preserve"> PAGEREF _Toc521312422 \h </w:instrText>
      </w:r>
      <w:r>
        <w:rPr>
          <w:rFonts w:ascii="宋体" w:hAnsi="宋体"/>
        </w:rPr>
        <w:fldChar w:fldCharType="separate"/>
      </w:r>
      <w:r>
        <w:rPr>
          <w:rFonts w:ascii="宋体" w:hAnsi="宋体"/>
        </w:rPr>
        <w:t>8</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color w:val="FF0000"/>
        </w:rPr>
        <w:t>5.4 FLUKE检查（按需）</w:t>
      </w:r>
      <w:r>
        <w:rPr>
          <w:rFonts w:ascii="宋体" w:hAnsi="宋体"/>
        </w:rPr>
        <w:tab/>
      </w:r>
      <w:r>
        <w:rPr>
          <w:rFonts w:ascii="宋体" w:hAnsi="宋体"/>
        </w:rPr>
        <w:fldChar w:fldCharType="begin"/>
      </w:r>
      <w:r>
        <w:rPr>
          <w:rFonts w:ascii="宋体" w:hAnsi="宋体"/>
        </w:rPr>
        <w:instrText xml:space="preserve"> PAGEREF _Toc521312423 \h </w:instrText>
      </w:r>
      <w:r>
        <w:rPr>
          <w:rFonts w:ascii="宋体" w:hAnsi="宋体"/>
        </w:rPr>
        <w:fldChar w:fldCharType="separate"/>
      </w:r>
      <w:r>
        <w:rPr>
          <w:rFonts w:ascii="宋体" w:hAnsi="宋体"/>
        </w:rPr>
        <w:t>9</w:t>
      </w:r>
      <w:r>
        <w:rPr>
          <w:rFonts w:ascii="宋体" w:hAnsi="宋体"/>
        </w:rPr>
        <w:fldChar w:fldCharType="end"/>
      </w:r>
    </w:p>
    <w:p>
      <w:pPr>
        <w:pStyle w:val="18"/>
        <w:tabs>
          <w:tab w:val="left" w:pos="840"/>
          <w:tab w:val="right" w:leader="dot" w:pos="9628"/>
        </w:tabs>
        <w:ind w:firstLine="402"/>
        <w:rPr>
          <w:rFonts w:ascii="宋体" w:hAnsi="宋体"/>
          <w:b w:val="0"/>
          <w:bCs w:val="0"/>
          <w:caps w:val="0"/>
          <w:sz w:val="21"/>
          <w:szCs w:val="24"/>
        </w:rPr>
      </w:pPr>
      <w:r>
        <w:rPr>
          <w:rFonts w:ascii="宋体" w:hAnsi="宋体"/>
          <w:bCs w:val="0"/>
          <w:kern w:val="0"/>
        </w:rPr>
        <w:t>6.</w:t>
      </w:r>
      <w:r>
        <w:rPr>
          <w:rFonts w:ascii="宋体" w:hAnsi="宋体"/>
          <w:b w:val="0"/>
          <w:bCs w:val="0"/>
          <w:caps w:val="0"/>
          <w:sz w:val="21"/>
          <w:szCs w:val="24"/>
        </w:rPr>
        <w:tab/>
      </w:r>
      <w:r>
        <w:rPr>
          <w:rFonts w:ascii="宋体" w:hAnsi="宋体"/>
          <w:bCs w:val="0"/>
          <w:kern w:val="0"/>
        </w:rPr>
        <w:t>巡检结果</w:t>
      </w:r>
      <w:r>
        <w:rPr>
          <w:rFonts w:ascii="宋体" w:hAnsi="宋体"/>
        </w:rPr>
        <w:tab/>
      </w:r>
      <w:r>
        <w:rPr>
          <w:rFonts w:ascii="宋体" w:hAnsi="宋体"/>
        </w:rPr>
        <w:fldChar w:fldCharType="begin"/>
      </w:r>
      <w:r>
        <w:rPr>
          <w:rFonts w:ascii="宋体" w:hAnsi="宋体"/>
        </w:rPr>
        <w:instrText xml:space="preserve"> PAGEREF _Toc521312424 \h </w:instrText>
      </w:r>
      <w:r>
        <w:rPr>
          <w:rFonts w:ascii="宋体" w:hAnsi="宋体"/>
        </w:rPr>
        <w:fldChar w:fldCharType="separate"/>
      </w:r>
      <w:r>
        <w:rPr>
          <w:rFonts w:ascii="宋体" w:hAnsi="宋体"/>
        </w:rPr>
        <w:t>10</w:t>
      </w:r>
      <w:r>
        <w:rPr>
          <w:rFonts w:ascii="宋体" w:hAnsi="宋体"/>
        </w:rPr>
        <w:fldChar w:fldCharType="end"/>
      </w:r>
    </w:p>
    <w:p>
      <w:pPr>
        <w:pStyle w:val="20"/>
        <w:tabs>
          <w:tab w:val="right" w:leader="dot" w:pos="9628"/>
        </w:tabs>
        <w:ind w:firstLine="400"/>
        <w:rPr>
          <w:rFonts w:ascii="宋体" w:hAnsi="宋体"/>
          <w:smallCaps w:val="0"/>
          <w:sz w:val="21"/>
          <w:szCs w:val="24"/>
        </w:rPr>
      </w:pPr>
      <w:r>
        <w:rPr>
          <w:rFonts w:ascii="宋体" w:hAnsi="宋体"/>
        </w:rPr>
        <w:t>6.1资料移交</w:t>
      </w:r>
      <w:r>
        <w:rPr>
          <w:rFonts w:ascii="宋体" w:hAnsi="宋体"/>
        </w:rPr>
        <w:tab/>
      </w:r>
      <w:r>
        <w:rPr>
          <w:rFonts w:ascii="宋体" w:hAnsi="宋体"/>
        </w:rPr>
        <w:fldChar w:fldCharType="begin"/>
      </w:r>
      <w:r>
        <w:rPr>
          <w:rFonts w:ascii="宋体" w:hAnsi="宋体"/>
        </w:rPr>
        <w:instrText xml:space="preserve"> PAGEREF _Toc521312425 \h </w:instrText>
      </w:r>
      <w:r>
        <w:rPr>
          <w:rFonts w:ascii="宋体" w:hAnsi="宋体"/>
        </w:rPr>
        <w:fldChar w:fldCharType="separate"/>
      </w:r>
      <w:r>
        <w:rPr>
          <w:rFonts w:ascii="宋体" w:hAnsi="宋体"/>
        </w:rPr>
        <w:t>10</w:t>
      </w:r>
      <w:r>
        <w:rPr>
          <w:rFonts w:ascii="宋体" w:hAnsi="宋体"/>
        </w:rPr>
        <w:fldChar w:fldCharType="end"/>
      </w:r>
    </w:p>
    <w:p>
      <w:pPr>
        <w:pStyle w:val="18"/>
        <w:tabs>
          <w:tab w:val="right" w:leader="dot" w:pos="9628"/>
        </w:tabs>
        <w:ind w:firstLine="402"/>
        <w:rPr>
          <w:rFonts w:ascii="宋体" w:hAnsi="宋体"/>
          <w:b w:val="0"/>
          <w:bCs w:val="0"/>
          <w:caps w:val="0"/>
          <w:sz w:val="21"/>
          <w:szCs w:val="24"/>
        </w:rPr>
      </w:pPr>
      <w:r>
        <w:rPr>
          <w:rFonts w:ascii="宋体" w:hAnsi="宋体"/>
          <w:color w:val="000000"/>
        </w:rPr>
        <w:t>附</w:t>
      </w:r>
      <w:r>
        <w:rPr>
          <w:rFonts w:ascii="宋体" w:hAnsi="宋体"/>
        </w:rPr>
        <w:tab/>
      </w:r>
      <w:r>
        <w:rPr>
          <w:rFonts w:ascii="宋体" w:hAnsi="宋体"/>
        </w:rPr>
        <w:fldChar w:fldCharType="begin"/>
      </w:r>
      <w:r>
        <w:rPr>
          <w:rFonts w:ascii="宋体" w:hAnsi="宋体"/>
        </w:rPr>
        <w:instrText xml:space="preserve"> PAGEREF _Toc521312426 \h </w:instrText>
      </w:r>
      <w:r>
        <w:rPr>
          <w:rFonts w:ascii="宋体" w:hAnsi="宋体"/>
        </w:rPr>
        <w:fldChar w:fldCharType="separate"/>
      </w:r>
      <w:r>
        <w:rPr>
          <w:rFonts w:ascii="宋体" w:hAnsi="宋体"/>
        </w:rPr>
        <w:t>11</w:t>
      </w:r>
      <w:r>
        <w:rPr>
          <w:rFonts w:ascii="宋体" w:hAnsi="宋体"/>
        </w:rPr>
        <w:fldChar w:fldCharType="end"/>
      </w:r>
    </w:p>
    <w:p>
      <w:pPr>
        <w:pStyle w:val="64"/>
        <w:spacing w:line="276" w:lineRule="auto"/>
        <w:ind w:firstLine="0"/>
        <w:rPr>
          <w:rFonts w:ascii="宋体" w:hAnsi="宋体"/>
        </w:rPr>
      </w:pPr>
      <w:r>
        <w:rPr>
          <w:rFonts w:ascii="宋体" w:hAnsi="宋体"/>
        </w:rPr>
        <w:fldChar w:fldCharType="end"/>
      </w:r>
    </w:p>
    <w:p>
      <w:pPr>
        <w:pStyle w:val="64"/>
        <w:spacing w:line="276" w:lineRule="auto"/>
        <w:ind w:firstLine="0"/>
        <w:rPr>
          <w:rFonts w:ascii="宋体" w:hAnsi="宋体"/>
        </w:rPr>
      </w:pPr>
    </w:p>
    <w:p>
      <w:pPr>
        <w:pStyle w:val="64"/>
        <w:spacing w:line="276" w:lineRule="auto"/>
        <w:ind w:firstLine="0"/>
        <w:rPr>
          <w:rFonts w:ascii="宋体" w:hAnsi="宋体"/>
        </w:rPr>
      </w:pPr>
    </w:p>
    <w:p>
      <w:pPr>
        <w:pStyle w:val="64"/>
        <w:spacing w:line="276" w:lineRule="auto"/>
        <w:ind w:firstLine="0"/>
        <w:rPr>
          <w:rFonts w:ascii="宋体" w:hAnsi="宋体"/>
        </w:rPr>
      </w:pPr>
    </w:p>
    <w:p>
      <w:pPr>
        <w:pStyle w:val="64"/>
        <w:spacing w:line="276" w:lineRule="auto"/>
        <w:ind w:firstLine="0"/>
        <w:rPr>
          <w:rFonts w:ascii="宋体" w:hAnsi="宋体"/>
        </w:rPr>
      </w:pPr>
    </w:p>
    <w:p>
      <w:pPr>
        <w:pStyle w:val="64"/>
        <w:spacing w:line="276" w:lineRule="auto"/>
        <w:ind w:firstLine="0"/>
        <w:rPr>
          <w:rFonts w:ascii="宋体" w:hAnsi="宋体"/>
        </w:rPr>
      </w:pPr>
    </w:p>
    <w:p>
      <w:pPr>
        <w:pStyle w:val="64"/>
        <w:spacing w:line="276" w:lineRule="auto"/>
        <w:ind w:firstLine="0"/>
        <w:rPr>
          <w:rFonts w:ascii="宋体" w:hAnsi="宋体"/>
        </w:rPr>
      </w:pPr>
    </w:p>
    <w:p>
      <w:pPr>
        <w:pStyle w:val="64"/>
        <w:spacing w:line="276" w:lineRule="auto"/>
        <w:ind w:firstLine="0"/>
        <w:rPr>
          <w:rFonts w:ascii="宋体" w:hAnsi="宋体"/>
        </w:rPr>
      </w:pPr>
    </w:p>
    <w:p>
      <w:pPr>
        <w:pStyle w:val="2"/>
        <w:numPr>
          <w:ilvl w:val="0"/>
          <w:numId w:val="2"/>
        </w:numPr>
        <w:spacing w:line="360" w:lineRule="auto"/>
        <w:ind w:left="425" w:hanging="425"/>
        <w:jc w:val="both"/>
        <w:rPr>
          <w:rFonts w:ascii="宋体" w:hAnsi="宋体"/>
          <w:bCs w:val="0"/>
          <w:kern w:val="0"/>
          <w:sz w:val="36"/>
          <w:szCs w:val="20"/>
        </w:rPr>
      </w:pPr>
      <w:bookmarkStart w:id="0" w:name="_Toc234038750"/>
      <w:bookmarkStart w:id="1" w:name="_Toc363167060"/>
      <w:bookmarkStart w:id="2" w:name="_Toc521312405"/>
      <w:bookmarkStart w:id="3" w:name="OLE_LINK3"/>
      <w:bookmarkStart w:id="4" w:name="OLE_LINK4"/>
      <w:r>
        <w:rPr>
          <w:rFonts w:hint="eastAsia" w:ascii="宋体" w:hAnsi="宋体"/>
          <w:bCs w:val="0"/>
          <w:kern w:val="0"/>
          <w:sz w:val="36"/>
          <w:szCs w:val="20"/>
        </w:rPr>
        <w:t>前言</w:t>
      </w:r>
      <w:bookmarkEnd w:id="0"/>
      <w:bookmarkEnd w:id="1"/>
      <w:bookmarkEnd w:id="2"/>
    </w:p>
    <w:bookmarkEnd w:id="3"/>
    <w:bookmarkEnd w:id="4"/>
    <w:p>
      <w:pPr>
        <w:pStyle w:val="5"/>
        <w:numPr>
          <w:ilvl w:val="0"/>
          <w:numId w:val="0"/>
        </w:numPr>
        <w:rPr>
          <w:rFonts w:ascii="宋体" w:hAnsi="宋体" w:eastAsia="宋体"/>
        </w:rPr>
      </w:pPr>
      <w:bookmarkStart w:id="5" w:name="_Toc234037981"/>
      <w:bookmarkStart w:id="6" w:name="_Toc363167061"/>
      <w:bookmarkStart w:id="7" w:name="_Toc521312406"/>
      <w:bookmarkStart w:id="8" w:name="_Toc192259444"/>
      <w:bookmarkStart w:id="9" w:name="_Toc234038751"/>
      <w:bookmarkStart w:id="10" w:name="_Toc192423672"/>
      <w:r>
        <w:rPr>
          <w:rFonts w:hint="eastAsia" w:ascii="宋体" w:hAnsi="宋体" w:eastAsia="宋体"/>
        </w:rPr>
        <w:t>1.1文档目的</w:t>
      </w:r>
      <w:bookmarkEnd w:id="5"/>
      <w:bookmarkEnd w:id="6"/>
      <w:bookmarkEnd w:id="7"/>
      <w:bookmarkEnd w:id="8"/>
      <w:bookmarkEnd w:id="9"/>
      <w:bookmarkEnd w:id="10"/>
      <w:r>
        <w:rPr>
          <w:rFonts w:ascii="宋体" w:hAnsi="宋体" w:eastAsia="宋体"/>
        </w:rPr>
        <w:tab/>
      </w:r>
      <w:r>
        <w:rPr>
          <w:rFonts w:ascii="宋体" w:hAnsi="宋体" w:eastAsia="宋体"/>
        </w:rPr>
        <w:tab/>
      </w:r>
    </w:p>
    <w:p>
      <w:pPr>
        <w:ind w:firstLine="420"/>
        <w:rPr>
          <w:rStyle w:val="26"/>
          <w:rFonts w:hint="eastAsia" w:ascii="宋体" w:hAnsi="宋体"/>
        </w:rPr>
      </w:pPr>
      <w:r>
        <w:rPr>
          <w:rStyle w:val="26"/>
          <w:rFonts w:hint="eastAsia" w:ascii="宋体" w:hAnsi="宋体"/>
        </w:rPr>
        <w:t>本文档是</w:t>
      </w:r>
      <w:r>
        <w:rPr>
          <w:rFonts w:hint="eastAsia" w:ascii="宋体" w:hAnsi="宋体"/>
          <w:i/>
          <w:color w:val="FF0000"/>
        </w:rPr>
        <w:t>X</w:t>
      </w:r>
      <w:r>
        <w:rPr>
          <w:rFonts w:ascii="宋体" w:hAnsi="宋体"/>
          <w:i/>
          <w:color w:val="FF0000"/>
        </w:rPr>
        <w:t>X</w:t>
      </w:r>
      <w:r>
        <w:rPr>
          <w:rStyle w:val="26"/>
          <w:rFonts w:hint="eastAsia" w:ascii="宋体" w:hAnsi="宋体"/>
          <w:i/>
          <w:color w:val="FF0000"/>
        </w:rPr>
        <w:t>项目</w:t>
      </w:r>
      <w:r>
        <w:rPr>
          <w:rStyle w:val="26"/>
          <w:rFonts w:hint="eastAsia" w:ascii="宋体" w:hAnsi="宋体"/>
        </w:rPr>
        <w:t>的现场巡检方案文件，对本次巡检的注意事项、前期准备、巡检流程和巡检结果作了明确的阐述。</w:t>
      </w:r>
    </w:p>
    <w:p>
      <w:pPr>
        <w:ind w:firstLine="420"/>
        <w:rPr>
          <w:rFonts w:hint="eastAsia" w:ascii="宋体" w:hAnsi="宋体"/>
        </w:rPr>
      </w:pPr>
      <w:r>
        <w:rPr>
          <w:rStyle w:val="26"/>
          <w:rFonts w:hint="eastAsia" w:ascii="宋体" w:hAnsi="宋体"/>
        </w:rPr>
        <w:t>编写本文档的主要目的，旨在明确本次巡检所要达成的总体目标，指导与规范在巡检中会涉及的工程和技术要素，以保证项目巡检的参与成员能按照规范要求高质、高效、按时地完成本次巡检任务。</w:t>
      </w:r>
    </w:p>
    <w:p>
      <w:pPr>
        <w:pStyle w:val="5"/>
        <w:numPr>
          <w:ilvl w:val="0"/>
          <w:numId w:val="0"/>
        </w:numPr>
        <w:rPr>
          <w:rFonts w:ascii="宋体" w:hAnsi="宋体" w:eastAsia="宋体"/>
        </w:rPr>
      </w:pPr>
      <w:bookmarkStart w:id="11" w:name="_Toc363167062"/>
      <w:bookmarkStart w:id="12" w:name="_Toc234038752"/>
      <w:bookmarkStart w:id="13" w:name="_Toc192259445"/>
      <w:bookmarkStart w:id="14" w:name="_Toc521312407"/>
      <w:r>
        <w:rPr>
          <w:rFonts w:hint="eastAsia" w:ascii="宋体" w:hAnsi="宋体" w:eastAsia="宋体"/>
        </w:rPr>
        <w:t>1.2 适用对象</w:t>
      </w:r>
      <w:bookmarkEnd w:id="11"/>
      <w:bookmarkEnd w:id="12"/>
      <w:bookmarkEnd w:id="13"/>
      <w:bookmarkEnd w:id="14"/>
    </w:p>
    <w:p>
      <w:pPr>
        <w:pStyle w:val="64"/>
        <w:rPr>
          <w:rFonts w:hint="eastAsia" w:ascii="宋体" w:hAnsi="宋体"/>
        </w:rPr>
      </w:pPr>
      <w:r>
        <w:rPr>
          <w:rFonts w:hint="eastAsia" w:ascii="宋体" w:hAnsi="宋体"/>
        </w:rPr>
        <w:t>本文档的适用对象是负责项目</w:t>
      </w:r>
      <w:r>
        <w:rPr>
          <w:rFonts w:hint="eastAsia" w:ascii="宋体" w:hAnsi="宋体"/>
          <w:lang w:eastAsia="zh-CN"/>
        </w:rPr>
        <w:t>的</w:t>
      </w:r>
      <w:r>
        <w:rPr>
          <w:rFonts w:ascii="宋体" w:hAnsi="宋体"/>
        </w:rPr>
        <w:t>网络设计人员</w:t>
      </w:r>
      <w:r>
        <w:rPr>
          <w:rFonts w:hint="eastAsia" w:ascii="宋体" w:hAnsi="宋体"/>
        </w:rPr>
        <w:t>、</w:t>
      </w:r>
      <w:r>
        <w:rPr>
          <w:rFonts w:ascii="宋体" w:hAnsi="宋体"/>
        </w:rPr>
        <w:t>维护人员</w:t>
      </w:r>
      <w:r>
        <w:rPr>
          <w:rFonts w:hint="eastAsia" w:ascii="宋体" w:hAnsi="宋体"/>
        </w:rPr>
        <w:t>及</w:t>
      </w:r>
      <w:r>
        <w:rPr>
          <w:rFonts w:ascii="宋体" w:hAnsi="宋体"/>
        </w:rPr>
        <w:t>项目</w:t>
      </w:r>
      <w:r>
        <w:rPr>
          <w:rFonts w:hint="eastAsia" w:ascii="宋体" w:hAnsi="宋体"/>
          <w:lang w:eastAsia="zh-CN"/>
        </w:rPr>
        <w:t>巡检</w:t>
      </w:r>
      <w:r>
        <w:rPr>
          <w:rFonts w:ascii="宋体" w:hAnsi="宋体"/>
        </w:rPr>
        <w:t>小组成员。</w:t>
      </w:r>
    </w:p>
    <w:p>
      <w:pPr>
        <w:pStyle w:val="2"/>
        <w:numPr>
          <w:ilvl w:val="0"/>
          <w:numId w:val="2"/>
        </w:numPr>
        <w:spacing w:line="360" w:lineRule="auto"/>
        <w:ind w:left="425" w:hanging="425"/>
        <w:jc w:val="both"/>
        <w:rPr>
          <w:rFonts w:hint="eastAsia" w:ascii="宋体" w:hAnsi="宋体"/>
          <w:bCs w:val="0"/>
          <w:kern w:val="0"/>
          <w:sz w:val="36"/>
          <w:szCs w:val="20"/>
        </w:rPr>
      </w:pPr>
      <w:bookmarkStart w:id="15" w:name="OLE_LINK6"/>
      <w:bookmarkStart w:id="16" w:name="_Toc363167065"/>
      <w:bookmarkStart w:id="17" w:name="_Toc521312408"/>
      <w:bookmarkStart w:id="18" w:name="OLE_LINK5"/>
      <w:r>
        <w:rPr>
          <w:rFonts w:hint="eastAsia" w:ascii="宋体" w:hAnsi="宋体"/>
          <w:bCs w:val="0"/>
          <w:kern w:val="0"/>
          <w:sz w:val="36"/>
          <w:szCs w:val="20"/>
        </w:rPr>
        <w:t>项目概述</w:t>
      </w:r>
      <w:bookmarkEnd w:id="15"/>
      <w:bookmarkEnd w:id="16"/>
      <w:bookmarkEnd w:id="17"/>
      <w:bookmarkEnd w:id="18"/>
    </w:p>
    <w:p>
      <w:pPr>
        <w:pStyle w:val="5"/>
        <w:numPr>
          <w:ilvl w:val="0"/>
          <w:numId w:val="0"/>
        </w:numPr>
        <w:rPr>
          <w:rFonts w:ascii="宋体" w:hAnsi="宋体" w:eastAsia="宋体"/>
        </w:rPr>
      </w:pPr>
      <w:bookmarkStart w:id="19" w:name="_Toc521312409"/>
      <w:bookmarkStart w:id="20" w:name="_Toc192259450"/>
      <w:bookmarkStart w:id="21" w:name="_Toc192423675"/>
      <w:bookmarkStart w:id="22" w:name="_Toc192435077"/>
      <w:bookmarkStart w:id="23" w:name="_Toc363167067"/>
      <w:bookmarkStart w:id="24" w:name="_Toc234037984"/>
      <w:r>
        <w:rPr>
          <w:rFonts w:hint="eastAsia" w:ascii="宋体" w:hAnsi="宋体" w:eastAsia="宋体"/>
        </w:rPr>
        <w:t>2.1服务介绍</w:t>
      </w:r>
      <w:bookmarkEnd w:id="19"/>
      <w:bookmarkEnd w:id="20"/>
      <w:bookmarkEnd w:id="21"/>
      <w:bookmarkEnd w:id="22"/>
      <w:bookmarkEnd w:id="23"/>
      <w:bookmarkEnd w:id="24"/>
    </w:p>
    <w:p>
      <w:pPr>
        <w:pStyle w:val="64"/>
        <w:ind w:firstLineChars="200"/>
        <w:rPr>
          <w:rFonts w:hint="eastAsia" w:ascii="宋体" w:hAnsi="宋体"/>
        </w:rPr>
      </w:pPr>
      <w:r>
        <w:rPr>
          <w:rFonts w:hint="eastAsia" w:ascii="宋体" w:hAnsi="宋体"/>
        </w:rPr>
        <w:t>信锐技术巡检服务通过专业的服务团队为客户提供一对一的关注与支持，不仅仅是进行被动的修复，更是采用主动巡检的方式，深入了解客户的业务运行与网络环境，与客户的网络维护人员进行沟通交流。对客户网络隐患进行检查，与客户共同分析网络可能存在的问题，帮助客户发现潜在危机，防患于未然，确保客户的网络</w:t>
      </w:r>
      <w:r>
        <w:rPr>
          <w:rFonts w:hint="eastAsia" w:ascii="宋体" w:hAnsi="宋体"/>
          <w:lang w:eastAsia="zh-CN"/>
        </w:rPr>
        <w:t>稳定运行</w:t>
      </w:r>
      <w:r>
        <w:rPr>
          <w:rFonts w:hint="eastAsia" w:ascii="宋体" w:hAnsi="宋体"/>
        </w:rPr>
        <w:t>。</w:t>
      </w:r>
    </w:p>
    <w:p>
      <w:pPr>
        <w:pStyle w:val="5"/>
        <w:numPr>
          <w:ilvl w:val="0"/>
          <w:numId w:val="0"/>
        </w:numPr>
        <w:rPr>
          <w:rFonts w:ascii="宋体" w:hAnsi="宋体" w:eastAsia="宋体"/>
        </w:rPr>
      </w:pPr>
      <w:bookmarkStart w:id="25" w:name="_Toc363167069"/>
      <w:bookmarkStart w:id="26" w:name="_Toc521312410"/>
      <w:r>
        <w:rPr>
          <w:rFonts w:hint="eastAsia" w:ascii="宋体" w:hAnsi="宋体" w:eastAsia="宋体"/>
        </w:rPr>
        <w:t>2.</w:t>
      </w:r>
      <w:bookmarkEnd w:id="25"/>
      <w:r>
        <w:rPr>
          <w:rFonts w:hint="eastAsia" w:ascii="宋体" w:hAnsi="宋体" w:eastAsia="宋体"/>
        </w:rPr>
        <w:t>2服务内容</w:t>
      </w:r>
      <w:bookmarkEnd w:id="26"/>
    </w:p>
    <w:p>
      <w:pPr>
        <w:pStyle w:val="74"/>
        <w:widowControl w:val="0"/>
        <w:numPr>
          <w:ilvl w:val="1"/>
          <w:numId w:val="3"/>
        </w:numPr>
        <w:spacing w:line="360" w:lineRule="auto"/>
        <w:ind w:firstLineChars="0"/>
        <w:jc w:val="both"/>
        <w:rPr>
          <w:sz w:val="21"/>
          <w:szCs w:val="21"/>
        </w:rPr>
      </w:pPr>
      <w:r>
        <w:rPr>
          <w:rStyle w:val="26"/>
          <w:rFonts w:hint="eastAsia"/>
        </w:rPr>
        <w:t>通过现场巡检，分析用户</w:t>
      </w:r>
      <w:r>
        <w:rPr>
          <w:rStyle w:val="26"/>
        </w:rPr>
        <w:t>设备</w:t>
      </w:r>
      <w:r>
        <w:rPr>
          <w:rStyle w:val="26"/>
          <w:rFonts w:hint="eastAsia"/>
        </w:rPr>
        <w:t>及网络</w:t>
      </w:r>
      <w:r>
        <w:rPr>
          <w:rStyle w:val="26"/>
        </w:rPr>
        <w:t>运行状况，发现</w:t>
      </w:r>
      <w:r>
        <w:rPr>
          <w:rStyle w:val="26"/>
          <w:rFonts w:hint="eastAsia"/>
        </w:rPr>
        <w:t>潜在</w:t>
      </w:r>
      <w:r>
        <w:rPr>
          <w:rStyle w:val="26"/>
        </w:rPr>
        <w:t>的隐患，及时采取有效措施，保证设备和</w:t>
      </w:r>
      <w:r>
        <w:rPr>
          <w:rStyle w:val="26"/>
          <w:rFonts w:hint="eastAsia"/>
        </w:rPr>
        <w:t>网络</w:t>
      </w:r>
      <w:r>
        <w:rPr>
          <w:rStyle w:val="26"/>
        </w:rPr>
        <w:t>稳定</w:t>
      </w:r>
      <w:r>
        <w:rPr>
          <w:rStyle w:val="26"/>
          <w:rFonts w:hint="eastAsia"/>
        </w:rPr>
        <w:t>；</w:t>
      </w:r>
    </w:p>
    <w:p>
      <w:pPr>
        <w:numPr>
          <w:ilvl w:val="1"/>
          <w:numId w:val="3"/>
        </w:numPr>
        <w:autoSpaceDE w:val="0"/>
        <w:autoSpaceDN w:val="0"/>
        <w:spacing w:line="360" w:lineRule="auto"/>
        <w:rPr>
          <w:rFonts w:ascii="宋体" w:hAnsi="宋体"/>
          <w:szCs w:val="21"/>
          <w:lang w:val="zh-CN" w:eastAsia="zh-CN"/>
        </w:rPr>
      </w:pPr>
      <w:r>
        <w:rPr>
          <w:rFonts w:hint="eastAsia" w:ascii="宋体" w:hAnsi="宋体"/>
          <w:szCs w:val="21"/>
          <w:lang w:val="zh-CN" w:eastAsia="zh-CN"/>
        </w:rPr>
        <w:t>建立服务</w:t>
      </w:r>
      <w:r>
        <w:rPr>
          <w:rFonts w:hint="eastAsia" w:ascii="宋体" w:hAnsi="宋体"/>
          <w:szCs w:val="21"/>
          <w:lang w:val="zh-CN"/>
        </w:rPr>
        <w:t>或</w:t>
      </w:r>
      <w:r>
        <w:rPr>
          <w:rFonts w:hint="eastAsia" w:ascii="宋体" w:hAnsi="宋体"/>
          <w:szCs w:val="21"/>
          <w:lang w:val="zh-CN" w:eastAsia="zh-CN"/>
        </w:rPr>
        <w:t>产品档案；</w:t>
      </w:r>
    </w:p>
    <w:p>
      <w:pPr>
        <w:numPr>
          <w:ilvl w:val="1"/>
          <w:numId w:val="3"/>
        </w:numPr>
        <w:autoSpaceDE w:val="0"/>
        <w:autoSpaceDN w:val="0"/>
        <w:spacing w:line="360" w:lineRule="auto"/>
        <w:rPr>
          <w:rFonts w:ascii="宋体" w:hAnsi="宋体"/>
          <w:szCs w:val="21"/>
          <w:lang w:val="zh-CN" w:eastAsia="zh-CN"/>
        </w:rPr>
      </w:pPr>
      <w:r>
        <w:rPr>
          <w:rFonts w:hint="eastAsia" w:ascii="宋体" w:hAnsi="宋体"/>
          <w:szCs w:val="21"/>
          <w:lang w:val="zh-CN" w:eastAsia="zh-CN"/>
        </w:rPr>
        <w:t>对</w:t>
      </w:r>
      <w:r>
        <w:rPr>
          <w:rFonts w:hint="eastAsia" w:ascii="宋体" w:hAnsi="宋体"/>
          <w:szCs w:val="21"/>
          <w:lang w:val="zh-CN"/>
        </w:rPr>
        <w:t>用户</w:t>
      </w:r>
      <w:r>
        <w:rPr>
          <w:rFonts w:hint="eastAsia" w:ascii="宋体" w:hAnsi="宋体"/>
          <w:szCs w:val="21"/>
          <w:lang w:val="zh-CN" w:eastAsia="zh-CN"/>
        </w:rPr>
        <w:t>所使用的相应产品进行系统健康检查，发现问题</w:t>
      </w:r>
      <w:r>
        <w:rPr>
          <w:rFonts w:hint="eastAsia" w:ascii="宋体" w:hAnsi="宋体"/>
          <w:szCs w:val="21"/>
          <w:lang w:val="zh-CN"/>
        </w:rPr>
        <w:t>后</w:t>
      </w:r>
      <w:r>
        <w:rPr>
          <w:rFonts w:hint="eastAsia" w:ascii="宋体" w:hAnsi="宋体"/>
          <w:szCs w:val="21"/>
          <w:lang w:val="zh-CN" w:eastAsia="zh-CN"/>
        </w:rPr>
        <w:t>采取必要的措施，确保网络</w:t>
      </w:r>
      <w:r>
        <w:rPr>
          <w:rFonts w:hint="eastAsia" w:ascii="宋体" w:hAnsi="宋体"/>
          <w:szCs w:val="21"/>
          <w:lang w:val="zh-CN"/>
        </w:rPr>
        <w:t>设备</w:t>
      </w:r>
      <w:r>
        <w:rPr>
          <w:rFonts w:hint="eastAsia" w:ascii="宋体" w:hAnsi="宋体"/>
          <w:szCs w:val="21"/>
          <w:lang w:val="zh-CN" w:eastAsia="zh-CN"/>
        </w:rPr>
        <w:t>稳定运行；</w:t>
      </w:r>
    </w:p>
    <w:p>
      <w:pPr>
        <w:numPr>
          <w:ilvl w:val="1"/>
          <w:numId w:val="3"/>
        </w:numPr>
        <w:autoSpaceDE w:val="0"/>
        <w:autoSpaceDN w:val="0"/>
        <w:spacing w:line="360" w:lineRule="auto"/>
        <w:rPr>
          <w:rFonts w:ascii="宋体" w:hAnsi="宋体"/>
          <w:szCs w:val="21"/>
          <w:lang w:val="zh-CN" w:eastAsia="zh-CN"/>
        </w:rPr>
      </w:pPr>
      <w:r>
        <w:rPr>
          <w:rFonts w:hint="eastAsia" w:ascii="宋体" w:hAnsi="宋体"/>
          <w:szCs w:val="21"/>
          <w:lang w:val="zh-CN" w:eastAsia="zh-CN"/>
        </w:rPr>
        <w:t>为用户提供相应的网络资料、软件日常维护和管理使用建议；</w:t>
      </w:r>
    </w:p>
    <w:p>
      <w:pPr>
        <w:pStyle w:val="74"/>
        <w:widowControl w:val="0"/>
        <w:numPr>
          <w:ilvl w:val="1"/>
          <w:numId w:val="3"/>
        </w:numPr>
        <w:spacing w:line="360" w:lineRule="auto"/>
        <w:ind w:firstLineChars="0"/>
        <w:jc w:val="both"/>
        <w:rPr>
          <w:rStyle w:val="26"/>
        </w:rPr>
      </w:pPr>
      <w:r>
        <w:rPr>
          <w:rStyle w:val="26"/>
          <w:rFonts w:hint="eastAsia"/>
        </w:rPr>
        <w:t>了解用户产品需求，收集改进意见与建议，为用户提供更贴合实际需求的解决方案；</w:t>
      </w:r>
    </w:p>
    <w:p>
      <w:pPr>
        <w:pStyle w:val="74"/>
        <w:widowControl w:val="0"/>
        <w:numPr>
          <w:ilvl w:val="1"/>
          <w:numId w:val="3"/>
        </w:numPr>
        <w:spacing w:line="360" w:lineRule="auto"/>
        <w:ind w:firstLineChars="0"/>
        <w:jc w:val="both"/>
        <w:rPr>
          <w:sz w:val="21"/>
          <w:szCs w:val="21"/>
        </w:rPr>
      </w:pPr>
      <w:r>
        <w:rPr>
          <w:rStyle w:val="26"/>
          <w:rFonts w:hint="eastAsia"/>
        </w:rPr>
        <w:t>新产品新方案传递，使用户能够及时了解新功能、新产品，更好的提升产品体验。</w:t>
      </w:r>
    </w:p>
    <w:p>
      <w:pPr>
        <w:pStyle w:val="5"/>
        <w:numPr>
          <w:ilvl w:val="0"/>
          <w:numId w:val="0"/>
        </w:numPr>
        <w:rPr>
          <w:rFonts w:ascii="宋体" w:hAnsi="宋体" w:eastAsia="宋体"/>
        </w:rPr>
      </w:pPr>
      <w:bookmarkStart w:id="27" w:name="_Toc521312411"/>
      <w:r>
        <w:rPr>
          <w:rFonts w:hint="eastAsia" w:ascii="宋体" w:hAnsi="宋体" w:eastAsia="宋体"/>
        </w:rPr>
        <w:t>2.3客户收益</w:t>
      </w:r>
      <w:bookmarkEnd w:id="27"/>
    </w:p>
    <w:p>
      <w:pPr>
        <w:numPr>
          <w:ilvl w:val="0"/>
          <w:numId w:val="4"/>
        </w:numPr>
        <w:autoSpaceDE w:val="0"/>
        <w:autoSpaceDN w:val="0"/>
        <w:spacing w:line="360" w:lineRule="auto"/>
        <w:rPr>
          <w:rFonts w:ascii="宋体" w:hAnsi="宋体"/>
          <w:szCs w:val="21"/>
          <w:lang w:val="zh-CN" w:eastAsia="zh-CN"/>
        </w:rPr>
      </w:pPr>
      <w:bookmarkStart w:id="28" w:name="OLE_LINK2"/>
      <w:bookmarkStart w:id="29" w:name="OLE_LINK1"/>
      <w:r>
        <w:rPr>
          <w:rFonts w:hint="eastAsia" w:ascii="宋体" w:hAnsi="宋体"/>
          <w:szCs w:val="21"/>
          <w:lang w:val="zh-CN"/>
        </w:rPr>
        <w:t>享受</w:t>
      </w:r>
      <w:r>
        <w:rPr>
          <w:rFonts w:ascii="宋体" w:hAnsi="宋体"/>
          <w:szCs w:val="21"/>
          <w:lang w:val="zh-CN"/>
        </w:rPr>
        <w:t>原厂</w:t>
      </w:r>
      <w:r>
        <w:rPr>
          <w:rFonts w:hint="eastAsia" w:ascii="宋体" w:hAnsi="宋体"/>
          <w:szCs w:val="21"/>
          <w:lang w:val="zh-CN"/>
        </w:rPr>
        <w:t>工程师</w:t>
      </w:r>
      <w:r>
        <w:rPr>
          <w:rFonts w:ascii="宋体" w:hAnsi="宋体"/>
          <w:szCs w:val="21"/>
          <w:lang w:val="zh-CN"/>
        </w:rPr>
        <w:t>的专业巡检</w:t>
      </w:r>
      <w:r>
        <w:rPr>
          <w:rFonts w:hint="eastAsia" w:ascii="宋体" w:hAnsi="宋体"/>
          <w:szCs w:val="21"/>
          <w:lang w:val="zh-CN"/>
        </w:rPr>
        <w:t>，对于可能出现</w:t>
      </w:r>
      <w:r>
        <w:rPr>
          <w:rFonts w:ascii="宋体" w:hAnsi="宋体"/>
          <w:szCs w:val="21"/>
          <w:lang w:val="zh-CN"/>
        </w:rPr>
        <w:t>的问题风险</w:t>
      </w:r>
      <w:r>
        <w:rPr>
          <w:rFonts w:hint="eastAsia" w:ascii="宋体" w:hAnsi="宋体"/>
          <w:szCs w:val="21"/>
          <w:lang w:val="zh-CN"/>
        </w:rPr>
        <w:t>及时</w:t>
      </w:r>
      <w:r>
        <w:rPr>
          <w:rFonts w:ascii="宋体" w:hAnsi="宋体"/>
          <w:szCs w:val="21"/>
          <w:lang w:val="zh-CN"/>
        </w:rPr>
        <w:t>处理</w:t>
      </w:r>
      <w:r>
        <w:rPr>
          <w:rFonts w:ascii="宋体" w:hAnsi="宋体"/>
          <w:szCs w:val="21"/>
          <w:lang w:val="zh-CN" w:eastAsia="zh-CN"/>
        </w:rPr>
        <w:t>，</w:t>
      </w:r>
      <w:r>
        <w:rPr>
          <w:rFonts w:hint="eastAsia" w:ascii="宋体" w:hAnsi="宋体"/>
          <w:szCs w:val="21"/>
          <w:lang w:val="zh-CN"/>
        </w:rPr>
        <w:t>全面了解网络状况；</w:t>
      </w:r>
    </w:p>
    <w:p>
      <w:pPr>
        <w:numPr>
          <w:ilvl w:val="0"/>
          <w:numId w:val="4"/>
        </w:numPr>
        <w:autoSpaceDE w:val="0"/>
        <w:autoSpaceDN w:val="0"/>
        <w:adjustRightInd w:val="0"/>
        <w:spacing w:before="156" w:beforeLines="50" w:after="156" w:afterLines="50" w:line="400" w:lineRule="exact"/>
        <w:rPr>
          <w:rFonts w:ascii="宋体" w:hAnsi="宋体" w:cs="宋体"/>
          <w:color w:val="000000"/>
          <w:kern w:val="0"/>
          <w:szCs w:val="21"/>
        </w:rPr>
      </w:pPr>
      <w:r>
        <w:rPr>
          <w:rFonts w:hint="eastAsia" w:ascii="宋体" w:hAnsi="宋体" w:cs="宋体"/>
          <w:color w:val="000000"/>
          <w:kern w:val="0"/>
          <w:szCs w:val="21"/>
        </w:rPr>
        <w:t>客户可获得与信锐高级技术人员直接联络的机会，沟通交流产品相关内容；</w:t>
      </w:r>
    </w:p>
    <w:p>
      <w:pPr>
        <w:numPr>
          <w:ilvl w:val="0"/>
          <w:numId w:val="4"/>
        </w:numPr>
        <w:autoSpaceDE w:val="0"/>
        <w:autoSpaceDN w:val="0"/>
        <w:spacing w:line="360" w:lineRule="auto"/>
        <w:rPr>
          <w:rFonts w:ascii="宋体" w:hAnsi="宋体"/>
          <w:szCs w:val="21"/>
          <w:lang w:val="zh-CN" w:eastAsia="zh-CN"/>
        </w:rPr>
      </w:pPr>
      <w:r>
        <w:rPr>
          <w:rFonts w:hint="eastAsia" w:ascii="宋体" w:hAnsi="宋体" w:cs="宋体"/>
          <w:color w:val="000000"/>
          <w:kern w:val="0"/>
          <w:szCs w:val="21"/>
        </w:rPr>
        <w:t>客户获取确切、细致的解决方案和建议；</w:t>
      </w:r>
    </w:p>
    <w:p>
      <w:pPr>
        <w:numPr>
          <w:ilvl w:val="0"/>
          <w:numId w:val="4"/>
        </w:numPr>
        <w:autoSpaceDE w:val="0"/>
        <w:autoSpaceDN w:val="0"/>
        <w:spacing w:line="360" w:lineRule="auto"/>
        <w:rPr>
          <w:rFonts w:ascii="宋体" w:hAnsi="宋体"/>
          <w:szCs w:val="21"/>
          <w:lang w:val="zh-CN" w:eastAsia="zh-CN"/>
        </w:rPr>
      </w:pPr>
      <w:r>
        <w:rPr>
          <w:rFonts w:hint="eastAsia" w:ascii="宋体" w:hAnsi="宋体"/>
          <w:szCs w:val="21"/>
          <w:lang w:val="zh-CN"/>
        </w:rPr>
        <w:t>新产品新方案传递，了解最新的行业动态；</w:t>
      </w:r>
    </w:p>
    <w:p>
      <w:pPr>
        <w:numPr>
          <w:ilvl w:val="0"/>
          <w:numId w:val="4"/>
        </w:numPr>
        <w:autoSpaceDE w:val="0"/>
        <w:autoSpaceDN w:val="0"/>
        <w:spacing w:line="360" w:lineRule="auto"/>
        <w:rPr>
          <w:rFonts w:ascii="宋体" w:hAnsi="宋体"/>
          <w:szCs w:val="21"/>
          <w:lang w:val="zh-CN" w:eastAsia="zh-CN"/>
        </w:rPr>
      </w:pPr>
      <w:r>
        <w:rPr>
          <w:rFonts w:hint="eastAsia" w:ascii="宋体" w:hAnsi="宋体"/>
          <w:szCs w:val="21"/>
          <w:lang w:val="zh-CN"/>
        </w:rPr>
        <w:t>获取最新的网络维护资料。</w:t>
      </w:r>
    </w:p>
    <w:p>
      <w:pPr>
        <w:pStyle w:val="2"/>
        <w:numPr>
          <w:ilvl w:val="0"/>
          <w:numId w:val="2"/>
        </w:numPr>
        <w:spacing w:line="360" w:lineRule="auto"/>
        <w:ind w:left="425" w:hanging="425"/>
        <w:jc w:val="both"/>
        <w:rPr>
          <w:rFonts w:hint="eastAsia" w:ascii="宋体" w:hAnsi="宋体"/>
          <w:bCs w:val="0"/>
          <w:kern w:val="0"/>
          <w:sz w:val="36"/>
          <w:szCs w:val="20"/>
        </w:rPr>
      </w:pPr>
      <w:bookmarkStart w:id="30" w:name="_Toc521312412"/>
      <w:r>
        <w:rPr>
          <w:rFonts w:hint="eastAsia" w:ascii="宋体" w:hAnsi="宋体"/>
          <w:bCs w:val="0"/>
          <w:kern w:val="0"/>
          <w:sz w:val="36"/>
          <w:szCs w:val="20"/>
        </w:rPr>
        <w:t>巡检前准备</w:t>
      </w:r>
      <w:bookmarkEnd w:id="30"/>
    </w:p>
    <w:p>
      <w:pPr>
        <w:pStyle w:val="5"/>
        <w:numPr>
          <w:ilvl w:val="0"/>
          <w:numId w:val="0"/>
        </w:numPr>
        <w:rPr>
          <w:rFonts w:hint="eastAsia" w:ascii="宋体" w:hAnsi="宋体" w:eastAsia="宋体"/>
        </w:rPr>
      </w:pPr>
      <w:bookmarkStart w:id="31" w:name="_Toc521312413"/>
      <w:r>
        <w:rPr>
          <w:rFonts w:ascii="宋体" w:hAnsi="宋体" w:eastAsia="宋体"/>
        </w:rPr>
        <w:t>3</w:t>
      </w:r>
      <w:r>
        <w:rPr>
          <w:rFonts w:hint="eastAsia" w:ascii="宋体" w:hAnsi="宋体" w:eastAsia="宋体"/>
        </w:rPr>
        <w:t>.1注意事项</w:t>
      </w:r>
      <w:bookmarkEnd w:id="31"/>
    </w:p>
    <w:p>
      <w:pPr>
        <w:ind w:firstLine="420"/>
        <w:rPr>
          <w:rFonts w:ascii="宋体" w:hAnsi="宋体"/>
        </w:rPr>
      </w:pPr>
      <w:r>
        <w:rPr>
          <w:rFonts w:hint="eastAsia" w:ascii="宋体" w:hAnsi="宋体"/>
        </w:rPr>
        <w:t>为保证此次巡检工作高效、顺利的进行，甲乙双方需要在巡检前做好以下准备，并且保持充分的沟通交流。</w:t>
      </w:r>
    </w:p>
    <w:p>
      <w:pPr>
        <w:ind w:firstLine="420"/>
        <w:rPr>
          <w:rFonts w:hint="eastAsia" w:ascii="宋体" w:hAnsi="宋体"/>
        </w:rPr>
      </w:pPr>
      <w:r>
        <w:rPr>
          <w:rFonts w:hint="eastAsia" w:ascii="宋体" w:hAnsi="宋体"/>
        </w:rPr>
        <w:t>客户方：</w:t>
      </w:r>
    </w:p>
    <w:p>
      <w:pPr>
        <w:numPr>
          <w:ilvl w:val="0"/>
          <w:numId w:val="5"/>
        </w:numPr>
        <w:spacing w:line="360" w:lineRule="auto"/>
        <w:rPr>
          <w:rFonts w:ascii="宋体" w:hAnsi="宋体"/>
        </w:rPr>
      </w:pPr>
      <w:r>
        <w:rPr>
          <w:rFonts w:ascii="宋体" w:hAnsi="宋体"/>
        </w:rPr>
        <w:t>确定巡检时间</w:t>
      </w:r>
    </w:p>
    <w:p>
      <w:pPr>
        <w:numPr>
          <w:ilvl w:val="0"/>
          <w:numId w:val="5"/>
        </w:numPr>
        <w:spacing w:line="360" w:lineRule="auto"/>
        <w:rPr>
          <w:rFonts w:ascii="宋体" w:hAnsi="宋体"/>
        </w:rPr>
      </w:pPr>
      <w:r>
        <w:rPr>
          <w:rFonts w:ascii="宋体" w:hAnsi="宋体"/>
        </w:rPr>
        <w:t>提前下发通知（巡检过程中可能会有网络波动）</w:t>
      </w:r>
    </w:p>
    <w:p>
      <w:pPr>
        <w:numPr>
          <w:ilvl w:val="0"/>
          <w:numId w:val="5"/>
        </w:numPr>
        <w:spacing w:line="360" w:lineRule="auto"/>
        <w:rPr>
          <w:rFonts w:ascii="宋体" w:hAnsi="宋体"/>
        </w:rPr>
      </w:pPr>
      <w:r>
        <w:rPr>
          <w:rFonts w:hint="eastAsia" w:ascii="宋体" w:hAnsi="宋体"/>
        </w:rPr>
        <w:t>提供可以登录的网络环境</w:t>
      </w:r>
    </w:p>
    <w:p>
      <w:pPr>
        <w:numPr>
          <w:ilvl w:val="0"/>
          <w:numId w:val="5"/>
        </w:numPr>
        <w:spacing w:line="360" w:lineRule="auto"/>
        <w:rPr>
          <w:rFonts w:ascii="宋体" w:hAnsi="宋体"/>
        </w:rPr>
      </w:pPr>
      <w:r>
        <w:rPr>
          <w:rFonts w:ascii="宋体" w:hAnsi="宋体"/>
        </w:rPr>
        <w:t>机房管理权限（部分巡检内容需甲方协助，如设备电源、端口、告警灯等）</w:t>
      </w:r>
    </w:p>
    <w:p>
      <w:pPr>
        <w:rPr>
          <w:rFonts w:hint="eastAsia" w:ascii="宋体" w:hAnsi="宋体"/>
        </w:rPr>
      </w:pPr>
      <w:r>
        <w:rPr>
          <w:rFonts w:hint="eastAsia" w:ascii="宋体" w:hAnsi="宋体"/>
        </w:rPr>
        <w:t xml:space="preserve"> </w:t>
      </w:r>
      <w:r>
        <w:rPr>
          <w:rFonts w:ascii="宋体" w:hAnsi="宋体"/>
        </w:rPr>
        <w:t xml:space="preserve"> </w:t>
      </w:r>
      <w:r>
        <w:rPr>
          <w:rFonts w:hint="eastAsia" w:ascii="宋体" w:hAnsi="宋体"/>
        </w:rPr>
        <w:t>信锐工程师：</w:t>
      </w:r>
    </w:p>
    <w:p>
      <w:pPr>
        <w:numPr>
          <w:ilvl w:val="0"/>
          <w:numId w:val="6"/>
        </w:numPr>
        <w:spacing w:line="360" w:lineRule="auto"/>
        <w:rPr>
          <w:rFonts w:ascii="宋体" w:hAnsi="宋体"/>
        </w:rPr>
      </w:pPr>
      <w:r>
        <w:rPr>
          <w:rFonts w:ascii="宋体" w:hAnsi="宋体"/>
        </w:rPr>
        <w:t>确定巡检时间</w:t>
      </w:r>
    </w:p>
    <w:p>
      <w:pPr>
        <w:numPr>
          <w:ilvl w:val="0"/>
          <w:numId w:val="6"/>
        </w:numPr>
        <w:spacing w:line="360" w:lineRule="auto"/>
        <w:rPr>
          <w:rFonts w:ascii="宋体" w:hAnsi="宋体"/>
        </w:rPr>
      </w:pPr>
      <w:r>
        <w:rPr>
          <w:rFonts w:hint="eastAsia" w:ascii="宋体" w:hAnsi="宋体"/>
        </w:rPr>
        <w:t>网络信息准备</w:t>
      </w:r>
    </w:p>
    <w:p>
      <w:pPr>
        <w:numPr>
          <w:ilvl w:val="0"/>
          <w:numId w:val="6"/>
        </w:numPr>
        <w:spacing w:line="360" w:lineRule="auto"/>
        <w:rPr>
          <w:rFonts w:ascii="宋体" w:hAnsi="宋体"/>
        </w:rPr>
      </w:pPr>
      <w:r>
        <w:rPr>
          <w:rFonts w:hint="eastAsia" w:ascii="宋体" w:hAnsi="宋体"/>
        </w:rPr>
        <w:t>设备后台配置工具</w:t>
      </w:r>
    </w:p>
    <w:p>
      <w:pPr>
        <w:numPr>
          <w:ilvl w:val="0"/>
          <w:numId w:val="6"/>
        </w:numPr>
        <w:spacing w:line="360" w:lineRule="auto"/>
        <w:rPr>
          <w:rFonts w:ascii="宋体" w:hAnsi="宋体"/>
        </w:rPr>
      </w:pPr>
      <w:r>
        <w:rPr>
          <w:rFonts w:hint="eastAsia" w:ascii="宋体" w:hAnsi="宋体"/>
        </w:rPr>
        <w:t>FLUKE、</w:t>
      </w:r>
      <w:r>
        <w:rPr>
          <w:rFonts w:ascii="宋体" w:hAnsi="宋体"/>
        </w:rPr>
        <w:t>巡检脚本工具</w:t>
      </w:r>
    </w:p>
    <w:p>
      <w:pPr>
        <w:numPr>
          <w:ilvl w:val="0"/>
          <w:numId w:val="6"/>
        </w:numPr>
        <w:spacing w:line="360" w:lineRule="auto"/>
        <w:rPr>
          <w:rFonts w:ascii="宋体" w:hAnsi="宋体"/>
        </w:rPr>
      </w:pPr>
      <w:r>
        <w:rPr>
          <w:rFonts w:ascii="宋体" w:hAnsi="宋体"/>
        </w:rPr>
        <w:t>风险处理准备</w:t>
      </w:r>
    </w:p>
    <w:p>
      <w:pPr>
        <w:ind w:left="845"/>
        <w:rPr>
          <w:rFonts w:ascii="宋体" w:hAnsi="宋体"/>
        </w:rPr>
      </w:pPr>
    </w:p>
    <w:p>
      <w:pPr>
        <w:ind w:left="845"/>
        <w:rPr>
          <w:rFonts w:hint="eastAsia" w:ascii="宋体" w:hAnsi="宋体"/>
        </w:rPr>
      </w:pPr>
    </w:p>
    <w:p>
      <w:pPr>
        <w:pStyle w:val="5"/>
        <w:numPr>
          <w:ilvl w:val="0"/>
          <w:numId w:val="0"/>
        </w:numPr>
        <w:rPr>
          <w:rFonts w:hint="eastAsia" w:ascii="宋体" w:hAnsi="宋体" w:eastAsia="宋体"/>
        </w:rPr>
      </w:pPr>
      <w:bookmarkStart w:id="32" w:name="_Toc521312414"/>
      <w:r>
        <w:rPr>
          <w:rFonts w:ascii="宋体" w:hAnsi="宋体" w:eastAsia="宋体"/>
        </w:rPr>
        <w:t>3</w:t>
      </w:r>
      <w:r>
        <w:rPr>
          <w:rFonts w:hint="eastAsia" w:ascii="宋体" w:hAnsi="宋体" w:eastAsia="宋体"/>
        </w:rPr>
        <w:t>.2巡检时长</w:t>
      </w:r>
      <w:bookmarkEnd w:id="32"/>
    </w:p>
    <w:tbl>
      <w:tblPr>
        <w:tblStyle w:val="21"/>
        <w:tblW w:w="6526" w:type="dxa"/>
        <w:jc w:val="center"/>
        <w:tblBorders>
          <w:top w:val="none" w:color="auto" w:sz="0" w:space="0"/>
          <w:left w:val="none" w:color="auto" w:sz="0" w:space="0"/>
          <w:bottom w:val="none" w:color="auto" w:sz="0" w:space="0"/>
          <w:right w:val="none" w:color="auto" w:sz="0" w:space="0"/>
          <w:insideH w:val="dotted" w:color="000000" w:sz="4" w:space="0"/>
          <w:insideV w:val="dotted" w:color="000000" w:sz="4" w:space="0"/>
        </w:tblBorders>
        <w:tblLayout w:type="autofit"/>
        <w:tblCellMar>
          <w:top w:w="0" w:type="dxa"/>
          <w:left w:w="108" w:type="dxa"/>
          <w:bottom w:w="0" w:type="dxa"/>
          <w:right w:w="108" w:type="dxa"/>
        </w:tblCellMar>
      </w:tblPr>
      <w:tblGrid>
        <w:gridCol w:w="741"/>
        <w:gridCol w:w="1824"/>
        <w:gridCol w:w="2119"/>
        <w:gridCol w:w="1842"/>
      </w:tblGrid>
      <w:tr>
        <w:tblPrEx>
          <w:tblBorders>
            <w:top w:val="none" w:color="auto" w:sz="0" w:space="0"/>
            <w:left w:val="none" w:color="auto" w:sz="0" w:space="0"/>
            <w:bottom w:val="none" w:color="auto" w:sz="0" w:space="0"/>
            <w:right w:val="none" w:color="auto" w:sz="0" w:space="0"/>
            <w:insideH w:val="dotted" w:color="000000" w:sz="4" w:space="0"/>
            <w:insideV w:val="dotted" w:color="000000" w:sz="4" w:space="0"/>
          </w:tblBorders>
          <w:tblCellMar>
            <w:top w:w="0" w:type="dxa"/>
            <w:left w:w="108" w:type="dxa"/>
            <w:bottom w:w="0" w:type="dxa"/>
            <w:right w:w="108" w:type="dxa"/>
          </w:tblCellMar>
        </w:tblPrEx>
        <w:trPr>
          <w:trHeight w:val="495" w:hRule="atLeast"/>
          <w:jc w:val="center"/>
        </w:trPr>
        <w:tc>
          <w:tcPr>
            <w:tcW w:w="730" w:type="dxa"/>
            <w:shd w:val="clear" w:color="auto" w:fill="077893"/>
            <w:vAlign w:val="center"/>
          </w:tcPr>
          <w:p>
            <w:pPr>
              <w:pStyle w:val="67"/>
              <w:jc w:val="left"/>
              <w:rPr>
                <w:rFonts w:ascii="宋体" w:hAnsi="宋体"/>
                <w:color w:val="FFFFFF"/>
              </w:rPr>
            </w:pPr>
            <w:r>
              <w:rPr>
                <w:rFonts w:hint="eastAsia" w:ascii="宋体" w:hAnsi="宋体"/>
                <w:color w:val="FFFFFF"/>
              </w:rPr>
              <w:t>序号</w:t>
            </w:r>
          </w:p>
        </w:tc>
        <w:tc>
          <w:tcPr>
            <w:tcW w:w="1827" w:type="dxa"/>
            <w:shd w:val="clear" w:color="auto" w:fill="077893"/>
            <w:vAlign w:val="center"/>
          </w:tcPr>
          <w:p>
            <w:pPr>
              <w:pStyle w:val="67"/>
              <w:ind w:firstLine="420"/>
              <w:jc w:val="left"/>
              <w:rPr>
                <w:rFonts w:ascii="宋体" w:hAnsi="宋体"/>
                <w:color w:val="FFFFFF"/>
              </w:rPr>
            </w:pPr>
            <w:r>
              <w:rPr>
                <w:rFonts w:hint="eastAsia" w:ascii="宋体" w:hAnsi="宋体"/>
                <w:color w:val="FFFFFF"/>
              </w:rPr>
              <w:t>工作内容</w:t>
            </w:r>
          </w:p>
        </w:tc>
        <w:tc>
          <w:tcPr>
            <w:tcW w:w="2124" w:type="dxa"/>
            <w:shd w:val="clear" w:color="auto" w:fill="077893"/>
            <w:vAlign w:val="center"/>
          </w:tcPr>
          <w:p>
            <w:pPr>
              <w:pStyle w:val="67"/>
              <w:jc w:val="left"/>
              <w:rPr>
                <w:rFonts w:ascii="宋体" w:hAnsi="宋体"/>
                <w:color w:val="FFFFFF"/>
              </w:rPr>
            </w:pPr>
            <w:r>
              <w:rPr>
                <w:rFonts w:hint="eastAsia" w:ascii="宋体" w:hAnsi="宋体"/>
                <w:color w:val="FFFFFF"/>
              </w:rPr>
              <w:t>预计时长</w:t>
            </w:r>
          </w:p>
        </w:tc>
        <w:tc>
          <w:tcPr>
            <w:tcW w:w="1845" w:type="dxa"/>
            <w:shd w:val="clear" w:color="auto" w:fill="077893"/>
            <w:vAlign w:val="center"/>
          </w:tcPr>
          <w:p>
            <w:pPr>
              <w:pStyle w:val="67"/>
              <w:ind w:firstLine="420"/>
              <w:jc w:val="left"/>
              <w:rPr>
                <w:rFonts w:ascii="宋体" w:hAnsi="宋体"/>
                <w:color w:val="FFFFFF"/>
              </w:rPr>
            </w:pPr>
            <w:r>
              <w:rPr>
                <w:rFonts w:hint="eastAsia" w:ascii="宋体" w:hAnsi="宋体"/>
                <w:color w:val="FFFFFF"/>
              </w:rPr>
              <w:t>备注</w:t>
            </w:r>
          </w:p>
        </w:tc>
      </w:tr>
      <w:tr>
        <w:tblPrEx>
          <w:tblBorders>
            <w:top w:val="none" w:color="auto" w:sz="0" w:space="0"/>
            <w:left w:val="none" w:color="auto" w:sz="0" w:space="0"/>
            <w:bottom w:val="none" w:color="auto" w:sz="0" w:space="0"/>
            <w:right w:val="none" w:color="auto" w:sz="0" w:space="0"/>
            <w:insideH w:val="dotted" w:color="000000" w:sz="4" w:space="0"/>
            <w:insideV w:val="dotted" w:color="000000" w:sz="4" w:space="0"/>
          </w:tblBorders>
          <w:tblCellMar>
            <w:top w:w="0" w:type="dxa"/>
            <w:left w:w="108" w:type="dxa"/>
            <w:bottom w:w="0" w:type="dxa"/>
            <w:right w:w="108" w:type="dxa"/>
          </w:tblCellMar>
        </w:tblPrEx>
        <w:trPr>
          <w:trHeight w:val="315"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1</w:t>
            </w:r>
          </w:p>
        </w:tc>
        <w:tc>
          <w:tcPr>
            <w:tcW w:w="1827" w:type="dxa"/>
            <w:shd w:val="clear" w:color="auto" w:fill="auto"/>
          </w:tcPr>
          <w:p>
            <w:pPr>
              <w:pStyle w:val="67"/>
              <w:jc w:val="left"/>
              <w:rPr>
                <w:rFonts w:ascii="宋体" w:hAnsi="宋体"/>
                <w:color w:val="000000"/>
              </w:rPr>
            </w:pPr>
            <w:r>
              <w:rPr>
                <w:rFonts w:hint="eastAsia" w:ascii="宋体" w:hAnsi="宋体"/>
                <w:color w:val="000000"/>
              </w:rPr>
              <w:t>配置备份</w:t>
            </w:r>
          </w:p>
        </w:tc>
        <w:tc>
          <w:tcPr>
            <w:tcW w:w="2124" w:type="dxa"/>
            <w:shd w:val="clear" w:color="auto" w:fill="auto"/>
          </w:tcPr>
          <w:p>
            <w:pPr>
              <w:pStyle w:val="67"/>
              <w:ind w:firstLine="210" w:firstLineChars="100"/>
              <w:jc w:val="left"/>
              <w:rPr>
                <w:rFonts w:ascii="宋体" w:hAnsi="宋体"/>
                <w:color w:val="000000"/>
              </w:rPr>
            </w:pPr>
            <w:r>
              <w:rPr>
                <w:rFonts w:ascii="宋体" w:hAnsi="宋体"/>
                <w:color w:val="000000"/>
              </w:rPr>
              <w:t>10</w:t>
            </w:r>
            <w:r>
              <w:rPr>
                <w:rFonts w:hint="eastAsia" w:ascii="宋体" w:hAnsi="宋体"/>
                <w:color w:val="000000"/>
              </w:rPr>
              <w:t>分钟</w:t>
            </w:r>
          </w:p>
        </w:tc>
        <w:tc>
          <w:tcPr>
            <w:tcW w:w="1845" w:type="dxa"/>
            <w:shd w:val="clear" w:color="auto" w:fill="auto"/>
          </w:tcPr>
          <w:p>
            <w:pPr>
              <w:pStyle w:val="67"/>
              <w:ind w:firstLine="420"/>
              <w:jc w:val="left"/>
              <w:rPr>
                <w:rFonts w:ascii="宋体" w:hAnsi="宋体"/>
                <w:color w:val="000000"/>
                <w:u w:val="single"/>
              </w:rPr>
            </w:pPr>
          </w:p>
        </w:tc>
      </w:tr>
      <w:tr>
        <w:tblPrEx>
          <w:tblBorders>
            <w:top w:val="none" w:color="auto" w:sz="0" w:space="0"/>
            <w:left w:val="none" w:color="auto" w:sz="0" w:space="0"/>
            <w:bottom w:val="none" w:color="auto" w:sz="0" w:space="0"/>
            <w:right w:val="none" w:color="auto" w:sz="0" w:space="0"/>
            <w:insideH w:val="dotted" w:color="000000" w:sz="4" w:space="0"/>
            <w:insideV w:val="dotted" w:color="000000"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2</w:t>
            </w:r>
          </w:p>
        </w:tc>
        <w:tc>
          <w:tcPr>
            <w:tcW w:w="1827" w:type="dxa"/>
            <w:shd w:val="clear" w:color="auto" w:fill="auto"/>
          </w:tcPr>
          <w:p>
            <w:pPr>
              <w:pStyle w:val="67"/>
              <w:jc w:val="left"/>
              <w:rPr>
                <w:rFonts w:hint="eastAsia" w:ascii="宋体" w:hAnsi="宋体"/>
                <w:color w:val="000000"/>
              </w:rPr>
            </w:pPr>
            <w:r>
              <w:rPr>
                <w:rFonts w:hint="eastAsia" w:ascii="宋体" w:hAnsi="宋体"/>
                <w:color w:val="000000"/>
              </w:rPr>
              <w:t>硬件巡检</w:t>
            </w:r>
          </w:p>
        </w:tc>
        <w:tc>
          <w:tcPr>
            <w:tcW w:w="2124" w:type="dxa"/>
            <w:shd w:val="clear" w:color="auto" w:fill="auto"/>
          </w:tcPr>
          <w:p>
            <w:pPr>
              <w:pStyle w:val="67"/>
              <w:ind w:firstLine="210" w:firstLineChars="100"/>
              <w:jc w:val="left"/>
              <w:rPr>
                <w:rFonts w:ascii="宋体" w:hAnsi="宋体"/>
                <w:color w:val="000000"/>
              </w:rPr>
            </w:pPr>
            <w:r>
              <w:rPr>
                <w:rFonts w:ascii="宋体" w:hAnsi="宋体"/>
                <w:color w:val="000000"/>
              </w:rPr>
              <w:t>10</w:t>
            </w:r>
            <w:r>
              <w:rPr>
                <w:rFonts w:hint="eastAsia" w:ascii="宋体" w:hAnsi="宋体"/>
                <w:color w:val="000000"/>
              </w:rPr>
              <w:t>分钟</w:t>
            </w:r>
          </w:p>
        </w:tc>
        <w:tc>
          <w:tcPr>
            <w:tcW w:w="1845" w:type="dxa"/>
            <w:shd w:val="clear" w:color="auto" w:fill="auto"/>
          </w:tcPr>
          <w:p>
            <w:pPr>
              <w:pStyle w:val="67"/>
              <w:ind w:firstLine="420"/>
              <w:jc w:val="left"/>
              <w:rPr>
                <w:rFonts w:ascii="宋体" w:hAnsi="宋体"/>
                <w:color w:val="000000"/>
                <w:u w:val="single"/>
              </w:rPr>
            </w:pPr>
          </w:p>
        </w:tc>
      </w:tr>
      <w:tr>
        <w:tblPrEx>
          <w:tblBorders>
            <w:top w:val="none" w:color="auto" w:sz="0" w:space="0"/>
            <w:left w:val="none" w:color="auto" w:sz="0" w:space="0"/>
            <w:bottom w:val="none" w:color="auto" w:sz="0" w:space="0"/>
            <w:right w:val="none" w:color="auto" w:sz="0" w:space="0"/>
            <w:insideH w:val="dotted" w:color="000000" w:sz="4" w:space="0"/>
            <w:insideV w:val="dotted" w:color="000000"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3</w:t>
            </w:r>
          </w:p>
        </w:tc>
        <w:tc>
          <w:tcPr>
            <w:tcW w:w="1827" w:type="dxa"/>
            <w:shd w:val="clear" w:color="auto" w:fill="auto"/>
          </w:tcPr>
          <w:p>
            <w:pPr>
              <w:pStyle w:val="67"/>
              <w:jc w:val="left"/>
              <w:rPr>
                <w:rFonts w:hint="eastAsia" w:ascii="宋体" w:hAnsi="宋体"/>
                <w:color w:val="000000"/>
              </w:rPr>
            </w:pPr>
            <w:r>
              <w:rPr>
                <w:rFonts w:hint="eastAsia" w:ascii="宋体" w:hAnsi="宋体"/>
                <w:color w:val="000000"/>
              </w:rPr>
              <w:t>软件巡检</w:t>
            </w:r>
          </w:p>
        </w:tc>
        <w:tc>
          <w:tcPr>
            <w:tcW w:w="2124" w:type="dxa"/>
            <w:shd w:val="clear" w:color="auto" w:fill="auto"/>
          </w:tcPr>
          <w:p>
            <w:pPr>
              <w:pStyle w:val="67"/>
              <w:ind w:firstLine="210" w:firstLineChars="100"/>
              <w:jc w:val="left"/>
              <w:rPr>
                <w:rFonts w:ascii="宋体" w:hAnsi="宋体"/>
                <w:color w:val="000000"/>
              </w:rPr>
            </w:pPr>
            <w:r>
              <w:rPr>
                <w:rFonts w:ascii="宋体" w:hAnsi="宋体"/>
                <w:color w:val="000000"/>
              </w:rPr>
              <w:t>20</w:t>
            </w:r>
            <w:r>
              <w:rPr>
                <w:rFonts w:hint="eastAsia" w:ascii="宋体" w:hAnsi="宋体"/>
                <w:color w:val="000000"/>
              </w:rPr>
              <w:t>分钟</w:t>
            </w:r>
          </w:p>
        </w:tc>
        <w:tc>
          <w:tcPr>
            <w:tcW w:w="1845" w:type="dxa"/>
            <w:shd w:val="clear" w:color="auto" w:fill="auto"/>
          </w:tcPr>
          <w:p>
            <w:pPr>
              <w:pStyle w:val="67"/>
              <w:ind w:firstLine="420"/>
              <w:jc w:val="left"/>
              <w:rPr>
                <w:rFonts w:ascii="宋体" w:hAnsi="宋体"/>
                <w:color w:val="000000"/>
                <w:u w:val="single"/>
              </w:rPr>
            </w:pPr>
          </w:p>
        </w:tc>
      </w:tr>
      <w:tr>
        <w:tblPrEx>
          <w:tblBorders>
            <w:top w:val="none" w:color="auto" w:sz="0" w:space="0"/>
            <w:left w:val="none" w:color="auto" w:sz="0" w:space="0"/>
            <w:bottom w:val="none" w:color="auto" w:sz="0" w:space="0"/>
            <w:right w:val="none" w:color="auto" w:sz="0" w:space="0"/>
            <w:insideH w:val="dotted" w:color="000000" w:sz="4" w:space="0"/>
            <w:insideV w:val="dotted" w:color="000000"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hint="eastAsia" w:ascii="宋体" w:hAnsi="宋体"/>
                <w:bCs/>
                <w:i/>
                <w:iCs/>
                <w:color w:val="000000"/>
              </w:rPr>
              <w:t>4</w:t>
            </w:r>
          </w:p>
        </w:tc>
        <w:tc>
          <w:tcPr>
            <w:tcW w:w="1827" w:type="dxa"/>
            <w:shd w:val="clear" w:color="auto" w:fill="auto"/>
          </w:tcPr>
          <w:p>
            <w:pPr>
              <w:pStyle w:val="67"/>
              <w:jc w:val="left"/>
              <w:rPr>
                <w:rFonts w:hint="eastAsia" w:ascii="宋体" w:hAnsi="宋体"/>
                <w:color w:val="000000"/>
              </w:rPr>
            </w:pPr>
            <w:r>
              <w:rPr>
                <w:rFonts w:hint="eastAsia" w:ascii="宋体" w:hAnsi="宋体"/>
                <w:color w:val="000000"/>
              </w:rPr>
              <w:t>问题排查</w:t>
            </w:r>
          </w:p>
        </w:tc>
        <w:tc>
          <w:tcPr>
            <w:tcW w:w="2124" w:type="dxa"/>
            <w:shd w:val="clear" w:color="auto" w:fill="auto"/>
          </w:tcPr>
          <w:p>
            <w:pPr>
              <w:pStyle w:val="67"/>
              <w:jc w:val="left"/>
              <w:rPr>
                <w:rFonts w:hint="eastAsia" w:ascii="宋体" w:hAnsi="宋体"/>
                <w:color w:val="000000"/>
              </w:rPr>
            </w:pPr>
            <w:r>
              <w:rPr>
                <w:rFonts w:hint="eastAsia" w:ascii="宋体" w:hAnsi="宋体"/>
                <w:color w:val="000000"/>
              </w:rPr>
              <w:t>视问题情况确定</w:t>
            </w:r>
          </w:p>
        </w:tc>
        <w:tc>
          <w:tcPr>
            <w:tcW w:w="1845" w:type="dxa"/>
            <w:shd w:val="clear" w:color="auto" w:fill="auto"/>
          </w:tcPr>
          <w:p>
            <w:pPr>
              <w:pStyle w:val="67"/>
              <w:ind w:firstLine="420"/>
              <w:jc w:val="left"/>
              <w:rPr>
                <w:rFonts w:ascii="宋体" w:hAnsi="宋体"/>
                <w:color w:val="000000"/>
                <w:u w:val="single"/>
              </w:rPr>
            </w:pPr>
          </w:p>
        </w:tc>
      </w:tr>
      <w:tr>
        <w:tblPrEx>
          <w:tblBorders>
            <w:top w:val="none" w:color="auto" w:sz="0" w:space="0"/>
            <w:left w:val="none" w:color="auto" w:sz="0" w:space="0"/>
            <w:bottom w:val="none" w:color="auto" w:sz="0" w:space="0"/>
            <w:right w:val="none" w:color="auto" w:sz="0" w:space="0"/>
            <w:insideH w:val="dotted" w:color="000000" w:sz="4" w:space="0"/>
            <w:insideV w:val="dotted" w:color="000000"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hint="eastAsia" w:ascii="宋体" w:hAnsi="宋体"/>
                <w:bCs/>
                <w:i/>
                <w:iCs/>
                <w:color w:val="000000"/>
              </w:rPr>
              <w:t>5</w:t>
            </w:r>
          </w:p>
        </w:tc>
        <w:tc>
          <w:tcPr>
            <w:tcW w:w="1827" w:type="dxa"/>
            <w:shd w:val="clear" w:color="auto" w:fill="auto"/>
          </w:tcPr>
          <w:p>
            <w:pPr>
              <w:pStyle w:val="67"/>
              <w:jc w:val="left"/>
              <w:rPr>
                <w:rFonts w:hint="eastAsia" w:ascii="宋体" w:hAnsi="宋体"/>
                <w:color w:val="000000"/>
              </w:rPr>
            </w:pPr>
            <w:r>
              <w:rPr>
                <w:rFonts w:hint="eastAsia" w:ascii="宋体" w:hAnsi="宋体"/>
                <w:color w:val="000000"/>
              </w:rPr>
              <w:t>巡检报告提交</w:t>
            </w:r>
          </w:p>
        </w:tc>
        <w:tc>
          <w:tcPr>
            <w:tcW w:w="2124" w:type="dxa"/>
            <w:shd w:val="clear" w:color="auto" w:fill="auto"/>
          </w:tcPr>
          <w:p>
            <w:pPr>
              <w:pStyle w:val="67"/>
              <w:jc w:val="left"/>
              <w:rPr>
                <w:rFonts w:hint="eastAsia" w:ascii="宋体" w:hAnsi="宋体"/>
                <w:color w:val="000000"/>
              </w:rPr>
            </w:pPr>
            <w:r>
              <w:rPr>
                <w:rFonts w:hint="eastAsia" w:ascii="宋体" w:hAnsi="宋体"/>
                <w:color w:val="000000"/>
              </w:rPr>
              <w:t>巡检后7日内</w:t>
            </w:r>
          </w:p>
        </w:tc>
        <w:tc>
          <w:tcPr>
            <w:tcW w:w="1845" w:type="dxa"/>
            <w:shd w:val="clear" w:color="auto" w:fill="auto"/>
          </w:tcPr>
          <w:p>
            <w:pPr>
              <w:pStyle w:val="67"/>
              <w:ind w:firstLine="420"/>
              <w:jc w:val="left"/>
              <w:rPr>
                <w:rFonts w:ascii="宋体" w:hAnsi="宋体"/>
                <w:color w:val="000000"/>
                <w:u w:val="single"/>
              </w:rPr>
            </w:pPr>
          </w:p>
        </w:tc>
      </w:tr>
    </w:tbl>
    <w:p>
      <w:pPr>
        <w:autoSpaceDE w:val="0"/>
        <w:autoSpaceDN w:val="0"/>
        <w:rPr>
          <w:rFonts w:hint="eastAsia" w:ascii="宋体" w:hAnsi="宋体"/>
          <w:szCs w:val="21"/>
          <w:lang w:val="zh-CN" w:eastAsia="zh-CN"/>
        </w:rPr>
      </w:pPr>
      <w:r>
        <w:rPr>
          <w:rFonts w:hint="eastAsia" w:ascii="宋体" w:hAnsi="宋体"/>
        </w:rPr>
        <w:t>为了您能更好的安排时间，以上为巡检的参考时长。</w:t>
      </w:r>
    </w:p>
    <w:p>
      <w:pPr>
        <w:pStyle w:val="2"/>
        <w:numPr>
          <w:ilvl w:val="0"/>
          <w:numId w:val="2"/>
        </w:numPr>
        <w:spacing w:line="360" w:lineRule="auto"/>
        <w:ind w:left="425" w:hanging="425"/>
        <w:jc w:val="both"/>
        <w:rPr>
          <w:rFonts w:hint="eastAsia" w:ascii="宋体" w:hAnsi="宋体"/>
          <w:bCs w:val="0"/>
          <w:kern w:val="0"/>
          <w:sz w:val="36"/>
          <w:szCs w:val="20"/>
        </w:rPr>
      </w:pPr>
      <w:bookmarkStart w:id="33" w:name="_Toc521312415"/>
      <w:r>
        <w:rPr>
          <w:rFonts w:hint="eastAsia" w:ascii="宋体" w:hAnsi="宋体"/>
          <w:bCs w:val="0"/>
          <w:kern w:val="0"/>
          <w:sz w:val="36"/>
          <w:szCs w:val="20"/>
        </w:rPr>
        <w:t>项目情况</w:t>
      </w:r>
      <w:bookmarkEnd w:id="33"/>
    </w:p>
    <w:bookmarkEnd w:id="28"/>
    <w:bookmarkEnd w:id="29"/>
    <w:p>
      <w:pPr>
        <w:pStyle w:val="5"/>
        <w:numPr>
          <w:ilvl w:val="0"/>
          <w:numId w:val="0"/>
        </w:numPr>
        <w:rPr>
          <w:rFonts w:ascii="宋体" w:hAnsi="宋体" w:eastAsia="宋体"/>
        </w:rPr>
      </w:pPr>
      <w:bookmarkStart w:id="34" w:name="_Toc363167072"/>
      <w:bookmarkStart w:id="35" w:name="_Toc521312416"/>
      <w:r>
        <w:rPr>
          <w:rFonts w:ascii="宋体" w:hAnsi="宋体" w:eastAsia="宋体"/>
        </w:rPr>
        <w:t>4</w:t>
      </w:r>
      <w:r>
        <w:rPr>
          <w:rFonts w:hint="eastAsia" w:ascii="宋体" w:hAnsi="宋体" w:eastAsia="宋体"/>
        </w:rPr>
        <w:t>.</w:t>
      </w:r>
      <w:r>
        <w:rPr>
          <w:rFonts w:ascii="宋体" w:hAnsi="宋体" w:eastAsia="宋体"/>
        </w:rPr>
        <w:t xml:space="preserve">1 </w:t>
      </w:r>
      <w:bookmarkEnd w:id="34"/>
      <w:r>
        <w:rPr>
          <w:rFonts w:hint="eastAsia" w:ascii="宋体" w:hAnsi="宋体" w:eastAsia="宋体"/>
        </w:rPr>
        <w:t>网络拓扑</w:t>
      </w:r>
      <w:bookmarkEnd w:id="35"/>
    </w:p>
    <w:p>
      <w:pPr>
        <w:jc w:val="center"/>
        <w:rPr>
          <w:rFonts w:ascii="宋体" w:hAnsi="宋体"/>
        </w:rPr>
      </w:pPr>
      <w:r>
        <w:rPr>
          <w:rFonts w:ascii="宋体" w:hAnsi="宋体"/>
        </w:rPr>
        <w:drawing>
          <wp:inline distT="0" distB="0" distL="0" distR="0">
            <wp:extent cx="4572000" cy="3200400"/>
            <wp:effectExtent l="0" t="0" r="0" b="0"/>
            <wp:docPr id="12" name="图片 12" descr="1520941782(1)"/>
            <wp:cNvGraphicFramePr/>
            <a:graphic xmlns:a="http://schemas.openxmlformats.org/drawingml/2006/main">
              <a:graphicData uri="http://schemas.openxmlformats.org/drawingml/2006/picture">
                <pic:pic xmlns:pic="http://schemas.openxmlformats.org/drawingml/2006/picture">
                  <pic:nvPicPr>
                    <pic:cNvPr id="12" name="图片 12" descr="1520941782(1)"/>
                    <pic:cNvPicPr/>
                  </pic:nvPicPr>
                  <pic:blipFill>
                    <a:blip r:embed="rId15">
                      <a:extLst>
                        <a:ext uri="{28A0092B-C50C-407E-A947-70E740481C1C}">
                          <a14:useLocalDpi xmlns:a14="http://schemas.microsoft.com/office/drawing/2010/main" val="0"/>
                        </a:ext>
                      </a:extLst>
                    </a:blip>
                    <a:srcRect/>
                    <a:stretch>
                      <a:fillRect/>
                    </a:stretch>
                  </pic:blipFill>
                  <pic:spPr>
                    <a:xfrm>
                      <a:off x="0" y="0"/>
                      <a:ext cx="4572000" cy="3200400"/>
                    </a:xfrm>
                    <a:prstGeom prst="rect">
                      <a:avLst/>
                    </a:prstGeom>
                    <a:noFill/>
                    <a:ln>
                      <a:noFill/>
                    </a:ln>
                  </pic:spPr>
                </pic:pic>
              </a:graphicData>
            </a:graphic>
          </wp:inline>
        </w:drawing>
      </w:r>
    </w:p>
    <w:p>
      <w:pPr>
        <w:jc w:val="center"/>
        <w:rPr>
          <w:rFonts w:ascii="宋体" w:hAnsi="宋体"/>
        </w:rPr>
      </w:pPr>
      <w:r>
        <w:rPr>
          <w:rFonts w:ascii="宋体" w:hAnsi="宋体"/>
          <w:color w:val="FF0000"/>
        </w:rPr>
        <w:t>XX</w:t>
      </w:r>
      <w:r>
        <w:rPr>
          <w:rFonts w:hint="eastAsia" w:ascii="宋体" w:hAnsi="宋体"/>
        </w:rPr>
        <w:t>无线项目网络拓扑</w:t>
      </w:r>
    </w:p>
    <w:p>
      <w:pPr>
        <w:pStyle w:val="5"/>
        <w:numPr>
          <w:ilvl w:val="0"/>
          <w:numId w:val="0"/>
        </w:numPr>
        <w:rPr>
          <w:rFonts w:ascii="宋体" w:hAnsi="宋体" w:eastAsia="宋体"/>
        </w:rPr>
      </w:pPr>
      <w:bookmarkStart w:id="36" w:name="_Toc363167075"/>
      <w:bookmarkStart w:id="37" w:name="_Toc521312417"/>
      <w:r>
        <w:rPr>
          <w:rFonts w:ascii="宋体" w:hAnsi="宋体" w:eastAsia="宋体"/>
        </w:rPr>
        <w:t>4</w:t>
      </w:r>
      <w:r>
        <w:rPr>
          <w:rFonts w:hint="eastAsia" w:ascii="宋体" w:hAnsi="宋体" w:eastAsia="宋体"/>
        </w:rPr>
        <w:t>.</w:t>
      </w:r>
      <w:r>
        <w:rPr>
          <w:rFonts w:ascii="宋体" w:hAnsi="宋体" w:eastAsia="宋体"/>
        </w:rPr>
        <w:t xml:space="preserve">2 </w:t>
      </w:r>
      <w:bookmarkEnd w:id="36"/>
      <w:r>
        <w:rPr>
          <w:rFonts w:hint="eastAsia" w:ascii="宋体" w:hAnsi="宋体" w:eastAsia="宋体"/>
        </w:rPr>
        <w:t>设备清单</w:t>
      </w:r>
      <w:bookmarkEnd w:id="37"/>
    </w:p>
    <w:p>
      <w:pPr>
        <w:ind w:firstLine="281" w:firstLineChars="100"/>
        <w:rPr>
          <w:rFonts w:hint="eastAsia" w:ascii="宋体" w:hAnsi="宋体"/>
          <w:b/>
          <w:sz w:val="28"/>
          <w:szCs w:val="28"/>
        </w:rPr>
      </w:pPr>
      <w:r>
        <w:rPr>
          <w:rFonts w:hint="eastAsia" w:ascii="宋体" w:hAnsi="宋体"/>
          <w:b/>
          <w:sz w:val="28"/>
          <w:szCs w:val="28"/>
        </w:rPr>
        <w:t>此次巡检涉及的无线网络设备清单如下</w:t>
      </w:r>
      <w:r>
        <w:rPr>
          <w:rFonts w:ascii="宋体" w:hAnsi="宋体"/>
          <w:b/>
          <w:sz w:val="28"/>
          <w:szCs w:val="28"/>
        </w:rPr>
        <w:t>：</w:t>
      </w:r>
    </w:p>
    <w:p>
      <w:pPr>
        <w:jc w:val="center"/>
        <w:rPr>
          <w:rFonts w:ascii="宋体" w:hAnsi="宋体"/>
        </w:rPr>
      </w:pPr>
    </w:p>
    <w:tbl>
      <w:tblPr>
        <w:tblStyle w:val="21"/>
        <w:tblW w:w="0" w:type="auto"/>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2588"/>
        <w:gridCol w:w="3882"/>
        <w:gridCol w:w="1648"/>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jc w:val="center"/>
        </w:trPr>
        <w:tc>
          <w:tcPr>
            <w:tcW w:w="2588" w:type="dxa"/>
            <w:shd w:val="clear" w:color="auto" w:fill="077893"/>
          </w:tcPr>
          <w:p>
            <w:pPr>
              <w:ind w:firstLine="840" w:firstLineChars="400"/>
              <w:rPr>
                <w:rFonts w:ascii="宋体" w:hAnsi="宋体"/>
                <w:color w:val="FFFFFF"/>
              </w:rPr>
            </w:pPr>
            <w:r>
              <w:rPr>
                <w:rFonts w:hint="eastAsia" w:ascii="宋体" w:hAnsi="宋体"/>
                <w:color w:val="FFFFFF"/>
              </w:rPr>
              <w:t>设备型号</w:t>
            </w:r>
          </w:p>
        </w:tc>
        <w:tc>
          <w:tcPr>
            <w:tcW w:w="3882" w:type="dxa"/>
            <w:shd w:val="clear" w:color="auto" w:fill="077893"/>
          </w:tcPr>
          <w:p>
            <w:pPr>
              <w:ind w:firstLine="420"/>
              <w:jc w:val="center"/>
              <w:rPr>
                <w:rFonts w:ascii="宋体" w:hAnsi="宋体"/>
                <w:color w:val="FFFFFF"/>
              </w:rPr>
            </w:pPr>
            <w:r>
              <w:rPr>
                <w:rFonts w:hint="eastAsia" w:ascii="宋体" w:hAnsi="宋体"/>
                <w:color w:val="FFFFFF"/>
              </w:rPr>
              <w:t>设备数量</w:t>
            </w:r>
          </w:p>
        </w:tc>
        <w:tc>
          <w:tcPr>
            <w:tcW w:w="1648" w:type="dxa"/>
            <w:shd w:val="clear" w:color="auto" w:fill="077893"/>
          </w:tcPr>
          <w:p>
            <w:pPr>
              <w:ind w:firstLine="420"/>
              <w:rPr>
                <w:rFonts w:ascii="宋体" w:hAnsi="宋体"/>
                <w:color w:val="FFFFFF"/>
              </w:rPr>
            </w:pPr>
            <w:r>
              <w:rPr>
                <w:rFonts w:hint="eastAsia" w:ascii="宋体" w:hAnsi="宋体"/>
                <w:color w:val="FFFFFF"/>
              </w:rPr>
              <w:t>备注</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jc w:val="center"/>
        </w:trPr>
        <w:tc>
          <w:tcPr>
            <w:tcW w:w="2588" w:type="dxa"/>
            <w:vAlign w:val="center"/>
          </w:tcPr>
          <w:p>
            <w:pPr>
              <w:widowControl/>
              <w:jc w:val="center"/>
              <w:rPr>
                <w:rFonts w:ascii="宋体" w:hAnsi="宋体" w:cs="Calibri"/>
                <w:color w:val="000000"/>
                <w:kern w:val="0"/>
                <w:sz w:val="20"/>
                <w:szCs w:val="20"/>
              </w:rPr>
            </w:pPr>
            <w:r>
              <w:rPr>
                <w:rFonts w:hint="eastAsia" w:ascii="宋体" w:hAnsi="宋体" w:cs="Calibri"/>
                <w:color w:val="000000"/>
                <w:kern w:val="0"/>
                <w:sz w:val="20"/>
                <w:szCs w:val="20"/>
              </w:rPr>
              <w:t>N</w:t>
            </w:r>
            <w:r>
              <w:rPr>
                <w:rFonts w:ascii="宋体" w:hAnsi="宋体" w:cs="Calibri"/>
                <w:color w:val="000000"/>
                <w:kern w:val="0"/>
                <w:sz w:val="20"/>
                <w:szCs w:val="20"/>
              </w:rPr>
              <w:t>AC-6200</w:t>
            </w:r>
          </w:p>
        </w:tc>
        <w:tc>
          <w:tcPr>
            <w:tcW w:w="3882" w:type="dxa"/>
            <w:vAlign w:val="center"/>
          </w:tcPr>
          <w:p>
            <w:pPr>
              <w:widowControl/>
              <w:jc w:val="center"/>
              <w:rPr>
                <w:rFonts w:ascii="宋体" w:hAnsi="宋体" w:cs="宋体"/>
                <w:color w:val="000000"/>
                <w:kern w:val="0"/>
                <w:szCs w:val="21"/>
              </w:rPr>
            </w:pPr>
            <w:r>
              <w:rPr>
                <w:rFonts w:ascii="宋体" w:hAnsi="宋体" w:cs="宋体"/>
                <w:color w:val="000000"/>
                <w:kern w:val="0"/>
                <w:szCs w:val="21"/>
              </w:rPr>
              <w:t>2</w:t>
            </w:r>
          </w:p>
        </w:tc>
        <w:tc>
          <w:tcPr>
            <w:tcW w:w="1648" w:type="dxa"/>
          </w:tcPr>
          <w:p>
            <w:pPr>
              <w:ind w:firstLine="420"/>
              <w:rPr>
                <w:rFonts w:ascii="宋体" w:hAnsi="宋体" w:cs="Calibri"/>
                <w:szCs w:val="18"/>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jc w:val="center"/>
        </w:trPr>
        <w:tc>
          <w:tcPr>
            <w:tcW w:w="2588" w:type="dxa"/>
            <w:vAlign w:val="center"/>
          </w:tcPr>
          <w:p>
            <w:pPr>
              <w:widowControl/>
              <w:jc w:val="center"/>
              <w:rPr>
                <w:rFonts w:ascii="宋体" w:hAnsi="宋体" w:cs="Calibri"/>
                <w:color w:val="000000"/>
                <w:kern w:val="0"/>
                <w:sz w:val="20"/>
                <w:szCs w:val="20"/>
              </w:rPr>
            </w:pPr>
            <w:r>
              <w:rPr>
                <w:rFonts w:ascii="宋体" w:hAnsi="宋体" w:cs="Calibri"/>
                <w:color w:val="000000"/>
                <w:kern w:val="0"/>
                <w:sz w:val="20"/>
                <w:szCs w:val="20"/>
              </w:rPr>
              <w:t>N</w:t>
            </w:r>
            <w:r>
              <w:rPr>
                <w:rFonts w:hint="eastAsia" w:ascii="宋体" w:hAnsi="宋体" w:cs="Calibri"/>
                <w:color w:val="000000"/>
                <w:kern w:val="0"/>
                <w:sz w:val="20"/>
                <w:szCs w:val="20"/>
              </w:rPr>
              <w:t>AP-3600</w:t>
            </w:r>
          </w:p>
        </w:tc>
        <w:tc>
          <w:tcPr>
            <w:tcW w:w="3882" w:type="dxa"/>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33</w:t>
            </w:r>
          </w:p>
        </w:tc>
        <w:tc>
          <w:tcPr>
            <w:tcW w:w="1648" w:type="dxa"/>
          </w:tcPr>
          <w:p>
            <w:pPr>
              <w:ind w:firstLine="420"/>
              <w:rPr>
                <w:rFonts w:ascii="宋体" w:hAnsi="宋体" w:cs="Calibri"/>
                <w:szCs w:val="18"/>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jc w:val="center"/>
        </w:trPr>
        <w:tc>
          <w:tcPr>
            <w:tcW w:w="2588" w:type="dxa"/>
            <w:vAlign w:val="center"/>
          </w:tcPr>
          <w:p>
            <w:pPr>
              <w:widowControl/>
              <w:jc w:val="center"/>
              <w:rPr>
                <w:rFonts w:ascii="宋体" w:hAnsi="宋体" w:cs="Calibri"/>
                <w:color w:val="000000"/>
                <w:kern w:val="0"/>
                <w:sz w:val="20"/>
                <w:szCs w:val="20"/>
              </w:rPr>
            </w:pPr>
            <w:r>
              <w:rPr>
                <w:rFonts w:hint="eastAsia" w:ascii="宋体" w:hAnsi="宋体" w:cs="Calibri"/>
                <w:color w:val="000000"/>
                <w:kern w:val="0"/>
                <w:sz w:val="20"/>
                <w:szCs w:val="20"/>
              </w:rPr>
              <w:t>SW</w:t>
            </w:r>
            <w:r>
              <w:rPr>
                <w:rFonts w:ascii="宋体" w:hAnsi="宋体" w:cs="Calibri"/>
                <w:color w:val="000000"/>
                <w:kern w:val="0"/>
                <w:sz w:val="20"/>
                <w:szCs w:val="20"/>
              </w:rPr>
              <w:t>-</w:t>
            </w:r>
            <w:r>
              <w:rPr>
                <w:rFonts w:hint="eastAsia" w:ascii="宋体" w:hAnsi="宋体" w:cs="Calibri"/>
                <w:color w:val="000000"/>
                <w:kern w:val="0"/>
                <w:sz w:val="20"/>
                <w:szCs w:val="20"/>
              </w:rPr>
              <w:t>5024</w:t>
            </w:r>
          </w:p>
        </w:tc>
        <w:tc>
          <w:tcPr>
            <w:tcW w:w="3882" w:type="dxa"/>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3</w:t>
            </w:r>
          </w:p>
        </w:tc>
        <w:tc>
          <w:tcPr>
            <w:tcW w:w="1648" w:type="dxa"/>
          </w:tcPr>
          <w:p>
            <w:pPr>
              <w:ind w:firstLine="420"/>
              <w:rPr>
                <w:rFonts w:ascii="宋体" w:hAnsi="宋体" w:cs="Calibri"/>
                <w:szCs w:val="18"/>
              </w:rPr>
            </w:pPr>
          </w:p>
        </w:tc>
      </w:tr>
    </w:tbl>
    <w:p>
      <w:pPr>
        <w:pStyle w:val="2"/>
        <w:numPr>
          <w:ilvl w:val="0"/>
          <w:numId w:val="2"/>
        </w:numPr>
        <w:spacing w:line="360" w:lineRule="auto"/>
        <w:ind w:left="425" w:hanging="425"/>
        <w:jc w:val="both"/>
        <w:rPr>
          <w:rFonts w:hint="eastAsia" w:ascii="宋体" w:hAnsi="宋体"/>
          <w:bCs w:val="0"/>
          <w:kern w:val="0"/>
          <w:sz w:val="36"/>
          <w:szCs w:val="20"/>
        </w:rPr>
      </w:pPr>
      <w:bookmarkStart w:id="38" w:name="_Toc521312418"/>
      <w:r>
        <w:rPr>
          <w:rFonts w:hint="eastAsia" w:ascii="宋体" w:hAnsi="宋体"/>
          <w:bCs w:val="0"/>
          <w:kern w:val="0"/>
          <w:sz w:val="36"/>
          <w:szCs w:val="20"/>
        </w:rPr>
        <w:t>巡检内容</w:t>
      </w:r>
      <w:bookmarkEnd w:id="38"/>
    </w:p>
    <w:p>
      <w:pPr>
        <w:pStyle w:val="5"/>
        <w:numPr>
          <w:ilvl w:val="0"/>
          <w:numId w:val="0"/>
        </w:numPr>
        <w:rPr>
          <w:rFonts w:hint="eastAsia" w:ascii="宋体" w:hAnsi="宋体" w:eastAsia="宋体"/>
        </w:rPr>
      </w:pPr>
      <w:bookmarkStart w:id="39" w:name="_Toc521312419"/>
      <w:r>
        <w:rPr>
          <w:rFonts w:hint="eastAsia" w:ascii="宋体" w:hAnsi="宋体" w:eastAsia="宋体"/>
        </w:rPr>
        <w:t>5.1配置备份</w:t>
      </w:r>
      <w:bookmarkEnd w:id="39"/>
    </w:p>
    <w:p>
      <w:pPr>
        <w:rPr>
          <w:rFonts w:ascii="宋体" w:hAnsi="宋体"/>
        </w:rPr>
      </w:pPr>
      <w:r>
        <w:rPr>
          <w:rFonts w:hint="eastAsia" w:ascii="宋体" w:hAnsi="宋体"/>
        </w:rPr>
        <w:t>为保证巡检过程中的数据安全以及意外过程后的网络恢复，巡检开始对以下数据进行备份</w:t>
      </w:r>
    </w:p>
    <w:tbl>
      <w:tblPr>
        <w:tblStyle w:val="21"/>
        <w:tblW w:w="7942" w:type="dxa"/>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741"/>
        <w:gridCol w:w="1824"/>
        <w:gridCol w:w="1555"/>
        <w:gridCol w:w="3822"/>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495" w:hRule="atLeast"/>
          <w:jc w:val="center"/>
        </w:trPr>
        <w:tc>
          <w:tcPr>
            <w:tcW w:w="730" w:type="dxa"/>
            <w:shd w:val="clear" w:color="auto" w:fill="077893"/>
            <w:vAlign w:val="center"/>
          </w:tcPr>
          <w:p>
            <w:pPr>
              <w:pStyle w:val="67"/>
              <w:jc w:val="left"/>
              <w:rPr>
                <w:rFonts w:ascii="宋体" w:hAnsi="宋体"/>
                <w:color w:val="FFFFFF"/>
              </w:rPr>
            </w:pPr>
            <w:r>
              <w:rPr>
                <w:rFonts w:hint="eastAsia" w:ascii="宋体" w:hAnsi="宋体"/>
                <w:color w:val="FFFFFF"/>
              </w:rPr>
              <w:t>序号</w:t>
            </w:r>
          </w:p>
        </w:tc>
        <w:tc>
          <w:tcPr>
            <w:tcW w:w="1827" w:type="dxa"/>
            <w:shd w:val="clear" w:color="auto" w:fill="077893"/>
            <w:vAlign w:val="center"/>
          </w:tcPr>
          <w:p>
            <w:pPr>
              <w:pStyle w:val="67"/>
              <w:jc w:val="left"/>
              <w:rPr>
                <w:rFonts w:hint="eastAsia" w:ascii="宋体" w:hAnsi="宋体"/>
                <w:color w:val="FFFFFF"/>
              </w:rPr>
            </w:pPr>
            <w:r>
              <w:rPr>
                <w:rFonts w:hint="eastAsia" w:ascii="宋体" w:hAnsi="宋体"/>
                <w:color w:val="FFFFFF"/>
              </w:rPr>
              <w:t>分类</w:t>
            </w:r>
          </w:p>
        </w:tc>
        <w:tc>
          <w:tcPr>
            <w:tcW w:w="1557" w:type="dxa"/>
            <w:shd w:val="clear" w:color="auto" w:fill="077893"/>
            <w:vAlign w:val="center"/>
          </w:tcPr>
          <w:p>
            <w:pPr>
              <w:pStyle w:val="67"/>
              <w:jc w:val="left"/>
              <w:rPr>
                <w:rFonts w:ascii="宋体" w:hAnsi="宋体"/>
                <w:color w:val="FFFFFF"/>
              </w:rPr>
            </w:pPr>
            <w:r>
              <w:rPr>
                <w:rFonts w:hint="eastAsia" w:ascii="宋体" w:hAnsi="宋体"/>
                <w:color w:val="FFFFFF"/>
              </w:rPr>
              <w:t>操作方法</w:t>
            </w:r>
          </w:p>
        </w:tc>
        <w:tc>
          <w:tcPr>
            <w:tcW w:w="3828" w:type="dxa"/>
            <w:shd w:val="clear" w:color="auto" w:fill="077893"/>
            <w:vAlign w:val="center"/>
          </w:tcPr>
          <w:p>
            <w:pPr>
              <w:pStyle w:val="67"/>
              <w:jc w:val="left"/>
              <w:rPr>
                <w:rFonts w:ascii="宋体" w:hAnsi="宋体"/>
                <w:color w:val="FFFFFF"/>
              </w:rPr>
            </w:pPr>
            <w:r>
              <w:rPr>
                <w:rFonts w:hint="eastAsia" w:ascii="宋体" w:hAnsi="宋体"/>
                <w:color w:val="FFFFFF"/>
              </w:rPr>
              <w:t>操作详情</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15"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1</w:t>
            </w:r>
          </w:p>
        </w:tc>
        <w:tc>
          <w:tcPr>
            <w:tcW w:w="1827" w:type="dxa"/>
            <w:shd w:val="clear" w:color="auto" w:fill="auto"/>
          </w:tcPr>
          <w:p>
            <w:pPr>
              <w:pStyle w:val="67"/>
              <w:jc w:val="left"/>
              <w:rPr>
                <w:rFonts w:ascii="宋体" w:hAnsi="宋体"/>
                <w:color w:val="000000"/>
              </w:rPr>
            </w:pPr>
            <w:r>
              <w:rPr>
                <w:rFonts w:hint="eastAsia" w:ascii="宋体" w:hAnsi="宋体"/>
                <w:color w:val="000000"/>
              </w:rPr>
              <w:t>A</w:t>
            </w:r>
            <w:r>
              <w:rPr>
                <w:rFonts w:ascii="宋体" w:hAnsi="宋体"/>
                <w:color w:val="000000"/>
              </w:rPr>
              <w:t>P</w:t>
            </w:r>
            <w:r>
              <w:rPr>
                <w:rFonts w:hint="eastAsia" w:ascii="宋体" w:hAnsi="宋体"/>
                <w:color w:val="000000"/>
              </w:rPr>
              <w:t>激活信息</w:t>
            </w:r>
          </w:p>
        </w:tc>
        <w:tc>
          <w:tcPr>
            <w:tcW w:w="1557" w:type="dxa"/>
            <w:shd w:val="clear" w:color="auto" w:fill="auto"/>
          </w:tcPr>
          <w:p>
            <w:pPr>
              <w:pStyle w:val="67"/>
              <w:jc w:val="left"/>
              <w:rPr>
                <w:rFonts w:hint="eastAsia" w:ascii="宋体" w:hAnsi="宋体"/>
                <w:color w:val="000000"/>
              </w:rPr>
            </w:pPr>
            <w:r>
              <w:rPr>
                <w:rFonts w:hint="eastAsia" w:ascii="宋体" w:hAnsi="宋体"/>
                <w:color w:val="000000"/>
              </w:rPr>
              <w:t>数据备份</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无线接入点→接入点配置→导出</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2</w:t>
            </w:r>
          </w:p>
        </w:tc>
        <w:tc>
          <w:tcPr>
            <w:tcW w:w="1827" w:type="dxa"/>
            <w:shd w:val="clear" w:color="auto" w:fill="auto"/>
          </w:tcPr>
          <w:p>
            <w:pPr>
              <w:pStyle w:val="67"/>
              <w:jc w:val="left"/>
              <w:rPr>
                <w:rFonts w:ascii="宋体" w:hAnsi="宋体"/>
                <w:color w:val="000000"/>
              </w:rPr>
            </w:pPr>
            <w:r>
              <w:rPr>
                <w:rFonts w:hint="eastAsia" w:ascii="宋体" w:hAnsi="宋体"/>
                <w:color w:val="000000"/>
              </w:rPr>
              <w:t>本地用户信息</w:t>
            </w:r>
          </w:p>
        </w:tc>
        <w:tc>
          <w:tcPr>
            <w:tcW w:w="1557" w:type="dxa"/>
            <w:shd w:val="clear" w:color="auto" w:fill="auto"/>
          </w:tcPr>
          <w:p>
            <w:pPr>
              <w:pStyle w:val="67"/>
              <w:jc w:val="left"/>
              <w:rPr>
                <w:rFonts w:ascii="宋体" w:hAnsi="宋体"/>
                <w:color w:val="000000"/>
              </w:rPr>
            </w:pPr>
            <w:r>
              <w:rPr>
                <w:rFonts w:hint="eastAsia" w:ascii="宋体" w:hAnsi="宋体"/>
                <w:color w:val="000000"/>
              </w:rPr>
              <w:t>数据备份</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认证授权→本地用户→导出</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3</w:t>
            </w:r>
          </w:p>
        </w:tc>
        <w:tc>
          <w:tcPr>
            <w:tcW w:w="1827" w:type="dxa"/>
            <w:shd w:val="clear" w:color="auto" w:fill="auto"/>
          </w:tcPr>
          <w:p>
            <w:pPr>
              <w:pStyle w:val="67"/>
              <w:jc w:val="left"/>
              <w:rPr>
                <w:rFonts w:hint="eastAsia" w:ascii="宋体" w:hAnsi="宋体"/>
                <w:color w:val="000000"/>
              </w:rPr>
            </w:pPr>
            <w:r>
              <w:rPr>
                <w:rFonts w:hint="eastAsia" w:ascii="宋体" w:hAnsi="宋体"/>
                <w:color w:val="000000"/>
              </w:rPr>
              <w:t>访客用户信息</w:t>
            </w:r>
          </w:p>
        </w:tc>
        <w:tc>
          <w:tcPr>
            <w:tcW w:w="1557" w:type="dxa"/>
            <w:shd w:val="clear" w:color="auto" w:fill="auto"/>
          </w:tcPr>
          <w:p>
            <w:pPr>
              <w:pStyle w:val="67"/>
              <w:jc w:val="left"/>
              <w:rPr>
                <w:rFonts w:ascii="宋体" w:hAnsi="宋体"/>
                <w:color w:val="000000"/>
              </w:rPr>
            </w:pPr>
            <w:r>
              <w:rPr>
                <w:rFonts w:hint="eastAsia" w:ascii="宋体" w:hAnsi="宋体"/>
                <w:color w:val="000000"/>
              </w:rPr>
              <w:t>数据备份</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认证授权→访客用户→导出</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4</w:t>
            </w:r>
          </w:p>
        </w:tc>
        <w:tc>
          <w:tcPr>
            <w:tcW w:w="1827" w:type="dxa"/>
            <w:shd w:val="clear" w:color="auto" w:fill="auto"/>
          </w:tcPr>
          <w:p>
            <w:pPr>
              <w:pStyle w:val="67"/>
              <w:jc w:val="left"/>
              <w:rPr>
                <w:rFonts w:hint="eastAsia" w:ascii="宋体" w:hAnsi="宋体"/>
                <w:color w:val="000000"/>
              </w:rPr>
            </w:pPr>
            <w:r>
              <w:rPr>
                <w:rFonts w:hint="eastAsia" w:ascii="宋体" w:hAnsi="宋体"/>
                <w:color w:val="000000"/>
              </w:rPr>
              <w:t>整体配置</w:t>
            </w:r>
          </w:p>
        </w:tc>
        <w:tc>
          <w:tcPr>
            <w:tcW w:w="1557" w:type="dxa"/>
            <w:shd w:val="clear" w:color="auto" w:fill="auto"/>
          </w:tcPr>
          <w:p>
            <w:pPr>
              <w:pStyle w:val="67"/>
              <w:jc w:val="left"/>
              <w:rPr>
                <w:rFonts w:ascii="宋体" w:hAnsi="宋体"/>
                <w:color w:val="000000"/>
              </w:rPr>
            </w:pPr>
            <w:r>
              <w:rPr>
                <w:rFonts w:hint="eastAsia" w:ascii="宋体" w:hAnsi="宋体"/>
                <w:color w:val="000000"/>
              </w:rPr>
              <w:t>数据备份</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系统维护→备份与恢复→备份→导出</w:t>
            </w:r>
          </w:p>
        </w:tc>
      </w:tr>
    </w:tbl>
    <w:p>
      <w:pPr>
        <w:pStyle w:val="5"/>
        <w:numPr>
          <w:ilvl w:val="0"/>
          <w:numId w:val="0"/>
        </w:numPr>
        <w:rPr>
          <w:rFonts w:hint="eastAsia" w:ascii="宋体" w:hAnsi="宋体" w:eastAsia="宋体"/>
        </w:rPr>
      </w:pPr>
      <w:bookmarkStart w:id="40" w:name="_Toc521312420"/>
      <w:r>
        <w:rPr>
          <w:rFonts w:hint="eastAsia" w:ascii="宋体" w:hAnsi="宋体" w:eastAsia="宋体"/>
        </w:rPr>
        <w:t>5.2硬件巡检</w:t>
      </w:r>
      <w:bookmarkEnd w:id="40"/>
    </w:p>
    <w:p>
      <w:pPr>
        <w:ind w:left="200"/>
        <w:rPr>
          <w:rFonts w:ascii="宋体" w:hAnsi="宋体"/>
        </w:rPr>
      </w:pPr>
      <w:r>
        <w:rPr>
          <w:rFonts w:hint="eastAsia" w:ascii="宋体" w:hAnsi="宋体"/>
        </w:rPr>
        <w:t>为保证设备硬件稳定运行，需对硬件状态进行查看</w:t>
      </w:r>
    </w:p>
    <w:tbl>
      <w:tblPr>
        <w:tblStyle w:val="21"/>
        <w:tblW w:w="7942" w:type="dxa"/>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741"/>
        <w:gridCol w:w="2246"/>
        <w:gridCol w:w="1133"/>
        <w:gridCol w:w="3822"/>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495" w:hRule="atLeast"/>
          <w:jc w:val="center"/>
        </w:trPr>
        <w:tc>
          <w:tcPr>
            <w:tcW w:w="730" w:type="dxa"/>
            <w:shd w:val="clear" w:color="auto" w:fill="077893"/>
            <w:vAlign w:val="center"/>
          </w:tcPr>
          <w:p>
            <w:pPr>
              <w:pStyle w:val="67"/>
              <w:jc w:val="left"/>
              <w:rPr>
                <w:rFonts w:ascii="宋体" w:hAnsi="宋体"/>
                <w:color w:val="FFFFFF"/>
              </w:rPr>
            </w:pPr>
            <w:r>
              <w:rPr>
                <w:rFonts w:hint="eastAsia" w:ascii="宋体" w:hAnsi="宋体"/>
                <w:color w:val="FFFFFF"/>
              </w:rPr>
              <w:t>序号</w:t>
            </w:r>
          </w:p>
        </w:tc>
        <w:tc>
          <w:tcPr>
            <w:tcW w:w="2250" w:type="dxa"/>
            <w:shd w:val="clear" w:color="auto" w:fill="077893"/>
            <w:vAlign w:val="center"/>
          </w:tcPr>
          <w:p>
            <w:pPr>
              <w:pStyle w:val="67"/>
              <w:jc w:val="left"/>
              <w:rPr>
                <w:rFonts w:hint="eastAsia" w:ascii="宋体" w:hAnsi="宋体"/>
                <w:color w:val="FFFFFF"/>
              </w:rPr>
            </w:pPr>
            <w:r>
              <w:rPr>
                <w:rFonts w:hint="eastAsia" w:ascii="宋体" w:hAnsi="宋体"/>
                <w:color w:val="FFFFFF"/>
              </w:rPr>
              <w:t>分类</w:t>
            </w:r>
          </w:p>
        </w:tc>
        <w:tc>
          <w:tcPr>
            <w:tcW w:w="1134" w:type="dxa"/>
            <w:shd w:val="clear" w:color="auto" w:fill="077893"/>
            <w:vAlign w:val="center"/>
          </w:tcPr>
          <w:p>
            <w:pPr>
              <w:pStyle w:val="67"/>
              <w:jc w:val="left"/>
              <w:rPr>
                <w:rFonts w:ascii="宋体" w:hAnsi="宋体"/>
                <w:color w:val="FFFFFF"/>
              </w:rPr>
            </w:pPr>
            <w:r>
              <w:rPr>
                <w:rFonts w:hint="eastAsia" w:ascii="宋体" w:hAnsi="宋体"/>
                <w:color w:val="FFFFFF"/>
              </w:rPr>
              <w:t>操作方法</w:t>
            </w:r>
          </w:p>
        </w:tc>
        <w:tc>
          <w:tcPr>
            <w:tcW w:w="3828" w:type="dxa"/>
            <w:shd w:val="clear" w:color="auto" w:fill="077893"/>
            <w:vAlign w:val="center"/>
          </w:tcPr>
          <w:p>
            <w:pPr>
              <w:pStyle w:val="67"/>
              <w:jc w:val="left"/>
              <w:rPr>
                <w:rFonts w:ascii="宋体" w:hAnsi="宋体"/>
                <w:color w:val="FFFFFF"/>
              </w:rPr>
            </w:pPr>
            <w:r>
              <w:rPr>
                <w:rFonts w:hint="eastAsia" w:ascii="宋体" w:hAnsi="宋体"/>
                <w:color w:val="FFFFFF"/>
              </w:rPr>
              <w:t>操作详情</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15"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1</w:t>
            </w:r>
          </w:p>
        </w:tc>
        <w:tc>
          <w:tcPr>
            <w:tcW w:w="2250" w:type="dxa"/>
            <w:shd w:val="clear" w:color="auto" w:fill="auto"/>
          </w:tcPr>
          <w:p>
            <w:pPr>
              <w:pStyle w:val="67"/>
              <w:jc w:val="left"/>
              <w:rPr>
                <w:rFonts w:ascii="宋体" w:hAnsi="宋体"/>
                <w:color w:val="000000"/>
              </w:rPr>
            </w:pPr>
            <w:r>
              <w:rPr>
                <w:rFonts w:ascii="宋体" w:hAnsi="宋体"/>
                <w:color w:val="000000"/>
              </w:rPr>
              <w:t>NAC</w:t>
            </w:r>
            <w:r>
              <w:rPr>
                <w:rFonts w:hint="eastAsia" w:ascii="宋体" w:hAnsi="宋体"/>
                <w:color w:val="000000"/>
              </w:rPr>
              <w:t>端口灯</w:t>
            </w:r>
          </w:p>
        </w:tc>
        <w:tc>
          <w:tcPr>
            <w:tcW w:w="1134" w:type="dxa"/>
            <w:shd w:val="clear" w:color="auto" w:fill="auto"/>
          </w:tcPr>
          <w:p>
            <w:pPr>
              <w:pStyle w:val="67"/>
              <w:jc w:val="left"/>
              <w:rPr>
                <w:rFonts w:hint="eastAsia" w:ascii="宋体" w:hAnsi="宋体"/>
                <w:color w:val="000000"/>
              </w:rPr>
            </w:pPr>
            <w:r>
              <w:rPr>
                <w:rFonts w:hint="eastAsia" w:ascii="宋体" w:hAnsi="宋体"/>
                <w:color w:val="000000"/>
              </w:rPr>
              <w:t>设备查看</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拍照记录，确认端口灯状态</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2</w:t>
            </w:r>
          </w:p>
        </w:tc>
        <w:tc>
          <w:tcPr>
            <w:tcW w:w="2250" w:type="dxa"/>
            <w:shd w:val="clear" w:color="auto" w:fill="auto"/>
          </w:tcPr>
          <w:p>
            <w:pPr>
              <w:pStyle w:val="67"/>
              <w:jc w:val="left"/>
              <w:rPr>
                <w:rFonts w:hint="eastAsia" w:ascii="宋体" w:hAnsi="宋体"/>
                <w:color w:val="000000"/>
              </w:rPr>
            </w:pPr>
            <w:r>
              <w:rPr>
                <w:rFonts w:hint="eastAsia" w:ascii="宋体" w:hAnsi="宋体"/>
                <w:color w:val="000000"/>
              </w:rPr>
              <w:t>N</w:t>
            </w:r>
            <w:r>
              <w:rPr>
                <w:rFonts w:ascii="宋体" w:hAnsi="宋体"/>
                <w:color w:val="000000"/>
              </w:rPr>
              <w:t>AC</w:t>
            </w:r>
            <w:r>
              <w:rPr>
                <w:rFonts w:hint="eastAsia" w:ascii="宋体" w:hAnsi="宋体"/>
                <w:color w:val="000000"/>
              </w:rPr>
              <w:t>告警灯</w:t>
            </w:r>
          </w:p>
        </w:tc>
        <w:tc>
          <w:tcPr>
            <w:tcW w:w="1134" w:type="dxa"/>
            <w:shd w:val="clear" w:color="auto" w:fill="auto"/>
          </w:tcPr>
          <w:p>
            <w:pPr>
              <w:pStyle w:val="67"/>
              <w:jc w:val="left"/>
              <w:rPr>
                <w:rFonts w:ascii="宋体" w:hAnsi="宋体"/>
                <w:color w:val="000000"/>
              </w:rPr>
            </w:pPr>
            <w:r>
              <w:rPr>
                <w:rFonts w:hint="eastAsia" w:ascii="宋体" w:hAnsi="宋体"/>
                <w:color w:val="000000"/>
              </w:rPr>
              <w:t>设备查看</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拍照记录，确认告警灯状态</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3</w:t>
            </w:r>
          </w:p>
        </w:tc>
        <w:tc>
          <w:tcPr>
            <w:tcW w:w="2250" w:type="dxa"/>
            <w:shd w:val="clear" w:color="auto" w:fill="auto"/>
          </w:tcPr>
          <w:p>
            <w:pPr>
              <w:pStyle w:val="67"/>
              <w:jc w:val="left"/>
              <w:rPr>
                <w:rFonts w:hint="eastAsia" w:ascii="宋体" w:hAnsi="宋体"/>
                <w:color w:val="000000"/>
              </w:rPr>
            </w:pPr>
            <w:r>
              <w:rPr>
                <w:rFonts w:hint="eastAsia" w:ascii="宋体" w:hAnsi="宋体"/>
                <w:color w:val="000000"/>
              </w:rPr>
              <w:t>N</w:t>
            </w:r>
            <w:r>
              <w:rPr>
                <w:rFonts w:ascii="宋体" w:hAnsi="宋体"/>
                <w:color w:val="000000"/>
              </w:rPr>
              <w:t>AC</w:t>
            </w:r>
            <w:r>
              <w:rPr>
                <w:rFonts w:hint="eastAsia" w:ascii="宋体" w:hAnsi="宋体"/>
                <w:color w:val="000000"/>
              </w:rPr>
              <w:t>电源</w:t>
            </w:r>
          </w:p>
        </w:tc>
        <w:tc>
          <w:tcPr>
            <w:tcW w:w="1134" w:type="dxa"/>
            <w:shd w:val="clear" w:color="auto" w:fill="auto"/>
          </w:tcPr>
          <w:p>
            <w:pPr>
              <w:pStyle w:val="67"/>
              <w:jc w:val="left"/>
              <w:rPr>
                <w:rFonts w:ascii="宋体" w:hAnsi="宋体"/>
                <w:color w:val="000000"/>
              </w:rPr>
            </w:pPr>
            <w:r>
              <w:rPr>
                <w:rFonts w:hint="eastAsia" w:ascii="宋体" w:hAnsi="宋体"/>
                <w:color w:val="000000"/>
              </w:rPr>
              <w:t>设备查看</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拍照记录，确认电源状态</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4</w:t>
            </w:r>
          </w:p>
        </w:tc>
        <w:tc>
          <w:tcPr>
            <w:tcW w:w="2250" w:type="dxa"/>
            <w:shd w:val="clear" w:color="auto" w:fill="auto"/>
          </w:tcPr>
          <w:p>
            <w:pPr>
              <w:pStyle w:val="67"/>
              <w:jc w:val="left"/>
              <w:rPr>
                <w:rFonts w:hint="eastAsia" w:ascii="宋体" w:hAnsi="宋体"/>
                <w:color w:val="000000"/>
              </w:rPr>
            </w:pPr>
            <w:r>
              <w:rPr>
                <w:rFonts w:hint="eastAsia" w:ascii="宋体" w:hAnsi="宋体"/>
                <w:color w:val="000000"/>
              </w:rPr>
              <w:t>P</w:t>
            </w:r>
            <w:r>
              <w:rPr>
                <w:rFonts w:ascii="宋体" w:hAnsi="宋体"/>
                <w:color w:val="000000"/>
              </w:rPr>
              <w:t>OE</w:t>
            </w:r>
            <w:r>
              <w:rPr>
                <w:rFonts w:hint="eastAsia" w:ascii="宋体" w:hAnsi="宋体"/>
                <w:color w:val="000000"/>
              </w:rPr>
              <w:t>交换机（可选）</w:t>
            </w:r>
          </w:p>
        </w:tc>
        <w:tc>
          <w:tcPr>
            <w:tcW w:w="1134" w:type="dxa"/>
            <w:shd w:val="clear" w:color="auto" w:fill="auto"/>
          </w:tcPr>
          <w:p>
            <w:pPr>
              <w:pStyle w:val="67"/>
              <w:jc w:val="left"/>
              <w:rPr>
                <w:rFonts w:ascii="宋体" w:hAnsi="宋体"/>
                <w:color w:val="000000"/>
              </w:rPr>
            </w:pPr>
            <w:r>
              <w:rPr>
                <w:rFonts w:hint="eastAsia" w:ascii="宋体" w:hAnsi="宋体"/>
                <w:color w:val="000000"/>
              </w:rPr>
              <w:t>设备查看</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拍照记录，确认P</w:t>
            </w:r>
            <w:r>
              <w:rPr>
                <w:rFonts w:ascii="宋体" w:hAnsi="宋体"/>
                <w:color w:val="000000"/>
              </w:rPr>
              <w:t>OE</w:t>
            </w:r>
            <w:r>
              <w:rPr>
                <w:rFonts w:hint="eastAsia" w:ascii="宋体" w:hAnsi="宋体"/>
                <w:color w:val="000000"/>
              </w:rPr>
              <w:t>交换机工作状态</w:t>
            </w:r>
          </w:p>
        </w:tc>
      </w:tr>
    </w:tbl>
    <w:p>
      <w:pPr>
        <w:pStyle w:val="5"/>
        <w:numPr>
          <w:ilvl w:val="0"/>
          <w:numId w:val="0"/>
        </w:numPr>
        <w:rPr>
          <w:rFonts w:ascii="宋体" w:hAnsi="宋体" w:eastAsia="宋体"/>
        </w:rPr>
      </w:pPr>
      <w:bookmarkStart w:id="41" w:name="_Toc521312421"/>
      <w:r>
        <w:rPr>
          <w:rFonts w:hint="eastAsia" w:ascii="宋体" w:hAnsi="宋体" w:eastAsia="宋体"/>
        </w:rPr>
        <w:t>5.3软件巡检</w:t>
      </w:r>
      <w:bookmarkEnd w:id="41"/>
    </w:p>
    <w:p>
      <w:pPr>
        <w:rPr>
          <w:rFonts w:ascii="宋体" w:hAnsi="宋体"/>
        </w:rPr>
      </w:pPr>
      <w:r>
        <w:rPr>
          <w:rFonts w:hint="eastAsia" w:ascii="宋体" w:hAnsi="宋体"/>
        </w:rPr>
        <w:t>为保证设备配置正常、系统状态无异常，需要对系统状态、配置进行巡检，包括以下内容</w:t>
      </w:r>
    </w:p>
    <w:tbl>
      <w:tblPr>
        <w:tblStyle w:val="21"/>
        <w:tblW w:w="7942" w:type="dxa"/>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741"/>
        <w:gridCol w:w="2246"/>
        <w:gridCol w:w="1133"/>
        <w:gridCol w:w="3822"/>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495" w:hRule="atLeast"/>
          <w:jc w:val="center"/>
        </w:trPr>
        <w:tc>
          <w:tcPr>
            <w:tcW w:w="730" w:type="dxa"/>
            <w:shd w:val="clear" w:color="auto" w:fill="077893"/>
            <w:vAlign w:val="center"/>
          </w:tcPr>
          <w:p>
            <w:pPr>
              <w:pStyle w:val="67"/>
              <w:jc w:val="left"/>
              <w:rPr>
                <w:rFonts w:ascii="宋体" w:hAnsi="宋体"/>
                <w:color w:val="FFFFFF"/>
              </w:rPr>
            </w:pPr>
            <w:r>
              <w:rPr>
                <w:rFonts w:hint="eastAsia" w:ascii="宋体" w:hAnsi="宋体"/>
                <w:color w:val="FFFFFF"/>
              </w:rPr>
              <w:t>序号</w:t>
            </w:r>
          </w:p>
        </w:tc>
        <w:tc>
          <w:tcPr>
            <w:tcW w:w="2250" w:type="dxa"/>
            <w:shd w:val="clear" w:color="auto" w:fill="077893"/>
            <w:vAlign w:val="center"/>
          </w:tcPr>
          <w:p>
            <w:pPr>
              <w:pStyle w:val="67"/>
              <w:jc w:val="left"/>
              <w:rPr>
                <w:rFonts w:hint="eastAsia" w:ascii="宋体" w:hAnsi="宋体"/>
                <w:color w:val="FFFFFF"/>
              </w:rPr>
            </w:pPr>
            <w:r>
              <w:rPr>
                <w:rFonts w:hint="eastAsia" w:ascii="宋体" w:hAnsi="宋体"/>
                <w:color w:val="FFFFFF"/>
              </w:rPr>
              <w:t>分类</w:t>
            </w:r>
          </w:p>
        </w:tc>
        <w:tc>
          <w:tcPr>
            <w:tcW w:w="1134" w:type="dxa"/>
            <w:shd w:val="clear" w:color="auto" w:fill="077893"/>
            <w:vAlign w:val="center"/>
          </w:tcPr>
          <w:p>
            <w:pPr>
              <w:pStyle w:val="67"/>
              <w:jc w:val="left"/>
              <w:rPr>
                <w:rFonts w:ascii="宋体" w:hAnsi="宋体"/>
                <w:color w:val="FFFFFF"/>
              </w:rPr>
            </w:pPr>
            <w:r>
              <w:rPr>
                <w:rFonts w:hint="eastAsia" w:ascii="宋体" w:hAnsi="宋体"/>
                <w:color w:val="FFFFFF"/>
              </w:rPr>
              <w:t>操作方法</w:t>
            </w:r>
          </w:p>
        </w:tc>
        <w:tc>
          <w:tcPr>
            <w:tcW w:w="3828" w:type="dxa"/>
            <w:shd w:val="clear" w:color="auto" w:fill="077893"/>
            <w:vAlign w:val="center"/>
          </w:tcPr>
          <w:p>
            <w:pPr>
              <w:pStyle w:val="67"/>
              <w:jc w:val="left"/>
              <w:rPr>
                <w:rFonts w:ascii="宋体" w:hAnsi="宋体"/>
                <w:color w:val="FFFFFF"/>
              </w:rPr>
            </w:pPr>
            <w:r>
              <w:rPr>
                <w:rFonts w:hint="eastAsia" w:ascii="宋体" w:hAnsi="宋体"/>
                <w:color w:val="FFFFFF"/>
              </w:rPr>
              <w:t>操作详情</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15"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1</w:t>
            </w:r>
          </w:p>
        </w:tc>
        <w:tc>
          <w:tcPr>
            <w:tcW w:w="2250" w:type="dxa"/>
            <w:shd w:val="clear" w:color="auto" w:fill="auto"/>
          </w:tcPr>
          <w:p>
            <w:pPr>
              <w:pStyle w:val="67"/>
              <w:jc w:val="left"/>
              <w:rPr>
                <w:rFonts w:ascii="宋体" w:hAnsi="宋体"/>
                <w:color w:val="000000"/>
              </w:rPr>
            </w:pPr>
            <w:r>
              <w:rPr>
                <w:rFonts w:hint="eastAsia" w:ascii="宋体" w:hAnsi="宋体"/>
                <w:color w:val="000000"/>
              </w:rPr>
              <w:t>系统版本</w:t>
            </w:r>
            <w:r>
              <w:rPr>
                <w:rFonts w:ascii="宋体" w:hAnsi="宋体"/>
                <w:color w:val="000000"/>
              </w:rPr>
              <w:t xml:space="preserve"> </w:t>
            </w:r>
          </w:p>
        </w:tc>
        <w:tc>
          <w:tcPr>
            <w:tcW w:w="1134" w:type="dxa"/>
            <w:shd w:val="clear" w:color="auto" w:fill="auto"/>
          </w:tcPr>
          <w:p>
            <w:pPr>
              <w:pStyle w:val="67"/>
              <w:jc w:val="left"/>
              <w:rPr>
                <w:rFonts w:hint="eastAsia" w:ascii="宋体" w:hAnsi="宋体"/>
                <w:color w:val="000000"/>
              </w:rPr>
            </w:pPr>
            <w:r>
              <w:rPr>
                <w:rFonts w:hint="eastAsia" w:ascii="宋体" w:hAnsi="宋体"/>
                <w:color w:val="000000"/>
              </w:rPr>
              <w:t>状态查看</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确认版本情况，是否需要升级</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2</w:t>
            </w:r>
          </w:p>
        </w:tc>
        <w:tc>
          <w:tcPr>
            <w:tcW w:w="2250" w:type="dxa"/>
            <w:shd w:val="clear" w:color="auto" w:fill="auto"/>
          </w:tcPr>
          <w:p>
            <w:pPr>
              <w:pStyle w:val="67"/>
              <w:jc w:val="left"/>
              <w:rPr>
                <w:rFonts w:hint="eastAsia" w:ascii="宋体" w:hAnsi="宋体"/>
                <w:color w:val="000000"/>
              </w:rPr>
            </w:pPr>
            <w:r>
              <w:rPr>
                <w:rFonts w:hint="eastAsia" w:ascii="宋体" w:hAnsi="宋体"/>
              </w:rPr>
              <w:t>系统日志</w:t>
            </w:r>
          </w:p>
        </w:tc>
        <w:tc>
          <w:tcPr>
            <w:tcW w:w="1134" w:type="dxa"/>
            <w:shd w:val="clear" w:color="auto" w:fill="auto"/>
          </w:tcPr>
          <w:p>
            <w:pPr>
              <w:pStyle w:val="67"/>
              <w:jc w:val="left"/>
              <w:rPr>
                <w:rFonts w:ascii="宋体" w:hAnsi="宋体"/>
                <w:color w:val="000000"/>
              </w:rPr>
            </w:pPr>
            <w:r>
              <w:rPr>
                <w:rFonts w:hint="eastAsia" w:ascii="宋体" w:hAnsi="宋体"/>
                <w:color w:val="000000"/>
              </w:rPr>
              <w:t>日志查看</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分析系统日志，确认有无系统异常</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3</w:t>
            </w:r>
          </w:p>
        </w:tc>
        <w:tc>
          <w:tcPr>
            <w:tcW w:w="2250" w:type="dxa"/>
            <w:shd w:val="clear" w:color="auto" w:fill="auto"/>
          </w:tcPr>
          <w:p>
            <w:pPr>
              <w:pStyle w:val="67"/>
              <w:jc w:val="left"/>
              <w:rPr>
                <w:rFonts w:hint="eastAsia" w:ascii="宋体" w:hAnsi="宋体"/>
                <w:color w:val="000000"/>
              </w:rPr>
            </w:pPr>
            <w:r>
              <w:rPr>
                <w:rFonts w:hint="eastAsia" w:ascii="宋体" w:hAnsi="宋体"/>
              </w:rPr>
              <w:t>AP在线状态</w:t>
            </w:r>
          </w:p>
        </w:tc>
        <w:tc>
          <w:tcPr>
            <w:tcW w:w="1134" w:type="dxa"/>
            <w:shd w:val="clear" w:color="auto" w:fill="auto"/>
          </w:tcPr>
          <w:p>
            <w:pPr>
              <w:pStyle w:val="67"/>
              <w:jc w:val="left"/>
              <w:rPr>
                <w:rFonts w:ascii="宋体" w:hAnsi="宋体"/>
                <w:color w:val="000000"/>
              </w:rPr>
            </w:pPr>
            <w:r>
              <w:rPr>
                <w:rFonts w:hint="eastAsia" w:ascii="宋体" w:hAnsi="宋体"/>
                <w:color w:val="000000"/>
              </w:rPr>
              <w:t>状态查看</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查看A</w:t>
            </w:r>
            <w:r>
              <w:rPr>
                <w:rFonts w:ascii="宋体" w:hAnsi="宋体"/>
                <w:color w:val="000000"/>
              </w:rPr>
              <w:t>P</w:t>
            </w:r>
            <w:r>
              <w:rPr>
                <w:rFonts w:hint="eastAsia" w:ascii="宋体" w:hAnsi="宋体"/>
                <w:color w:val="000000"/>
              </w:rPr>
              <w:t>状态，确认A</w:t>
            </w:r>
            <w:r>
              <w:rPr>
                <w:rFonts w:ascii="宋体" w:hAnsi="宋体"/>
                <w:color w:val="000000"/>
              </w:rPr>
              <w:t>P</w:t>
            </w:r>
            <w:r>
              <w:rPr>
                <w:rFonts w:hint="eastAsia" w:ascii="宋体" w:hAnsi="宋体"/>
                <w:color w:val="000000"/>
              </w:rPr>
              <w:t>是否有异常离线</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hint="eastAsia" w:ascii="宋体" w:hAnsi="宋体"/>
                <w:bCs/>
                <w:i/>
                <w:iCs/>
                <w:color w:val="000000"/>
              </w:rPr>
              <w:t>4</w:t>
            </w:r>
          </w:p>
        </w:tc>
        <w:tc>
          <w:tcPr>
            <w:tcW w:w="2250" w:type="dxa"/>
            <w:shd w:val="clear" w:color="auto" w:fill="auto"/>
          </w:tcPr>
          <w:p>
            <w:pPr>
              <w:pStyle w:val="67"/>
              <w:jc w:val="left"/>
              <w:rPr>
                <w:rFonts w:hint="eastAsia" w:ascii="宋体" w:hAnsi="宋体"/>
              </w:rPr>
            </w:pPr>
            <w:r>
              <w:rPr>
                <w:rFonts w:hint="eastAsia" w:ascii="宋体" w:hAnsi="宋体"/>
              </w:rPr>
              <w:t>AP信道利用率</w:t>
            </w:r>
          </w:p>
        </w:tc>
        <w:tc>
          <w:tcPr>
            <w:tcW w:w="1134" w:type="dxa"/>
            <w:shd w:val="clear" w:color="auto" w:fill="auto"/>
          </w:tcPr>
          <w:p>
            <w:pPr>
              <w:pStyle w:val="67"/>
              <w:jc w:val="left"/>
              <w:rPr>
                <w:rFonts w:ascii="宋体" w:hAnsi="宋体"/>
                <w:color w:val="000000"/>
              </w:rPr>
            </w:pPr>
            <w:r>
              <w:rPr>
                <w:rFonts w:hint="eastAsia" w:ascii="宋体" w:hAnsi="宋体"/>
                <w:color w:val="000000"/>
              </w:rPr>
              <w:t>状态查看</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查看利用率，确认是否有异常干扰</w:t>
            </w:r>
          </w:p>
        </w:tc>
      </w:tr>
    </w:tbl>
    <w:p>
      <w:pPr>
        <w:pStyle w:val="5"/>
        <w:numPr>
          <w:ilvl w:val="0"/>
          <w:numId w:val="0"/>
        </w:numPr>
        <w:rPr>
          <w:rFonts w:ascii="宋体" w:hAnsi="宋体" w:eastAsia="宋体"/>
        </w:rPr>
      </w:pPr>
      <w:bookmarkStart w:id="42" w:name="_Toc521312422"/>
      <w:r>
        <w:rPr>
          <w:rFonts w:hint="eastAsia" w:ascii="宋体" w:hAnsi="宋体" w:eastAsia="宋体"/>
        </w:rPr>
        <w:t>5.4</w:t>
      </w:r>
      <w:r>
        <w:rPr>
          <w:rFonts w:ascii="宋体" w:hAnsi="宋体" w:eastAsia="宋体"/>
        </w:rPr>
        <w:t xml:space="preserve"> </w:t>
      </w:r>
      <w:r>
        <w:rPr>
          <w:rFonts w:hint="eastAsia" w:ascii="宋体" w:hAnsi="宋体" w:eastAsia="宋体"/>
        </w:rPr>
        <w:t>安全状态检查</w:t>
      </w:r>
      <w:bookmarkEnd w:id="42"/>
    </w:p>
    <w:p>
      <w:pPr>
        <w:rPr>
          <w:rFonts w:hint="eastAsia" w:ascii="宋体" w:hAnsi="宋体"/>
        </w:rPr>
      </w:pPr>
      <w:r>
        <w:rPr>
          <w:rFonts w:hint="eastAsia" w:ascii="宋体" w:hAnsi="宋体"/>
        </w:rPr>
        <w:t>为保证</w:t>
      </w:r>
      <w:r>
        <w:rPr>
          <w:rFonts w:ascii="宋体" w:hAnsi="宋体"/>
        </w:rPr>
        <w:t>无线网络安全</w:t>
      </w:r>
      <w:r>
        <w:rPr>
          <w:rFonts w:hint="eastAsia" w:ascii="宋体" w:hAnsi="宋体"/>
        </w:rPr>
        <w:t>，</w:t>
      </w:r>
      <w:r>
        <w:rPr>
          <w:rFonts w:ascii="宋体" w:hAnsi="宋体"/>
        </w:rPr>
        <w:t>对控制器上的安全状态进行巡检，包括以下内容</w:t>
      </w:r>
    </w:p>
    <w:tbl>
      <w:tblPr>
        <w:tblStyle w:val="21"/>
        <w:tblW w:w="7942" w:type="dxa"/>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741"/>
        <w:gridCol w:w="2246"/>
        <w:gridCol w:w="1133"/>
        <w:gridCol w:w="3822"/>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495" w:hRule="atLeast"/>
          <w:jc w:val="center"/>
        </w:trPr>
        <w:tc>
          <w:tcPr>
            <w:tcW w:w="730" w:type="dxa"/>
            <w:shd w:val="clear" w:color="auto" w:fill="077893"/>
            <w:vAlign w:val="center"/>
          </w:tcPr>
          <w:p>
            <w:pPr>
              <w:pStyle w:val="67"/>
              <w:jc w:val="left"/>
              <w:rPr>
                <w:rFonts w:ascii="宋体" w:hAnsi="宋体"/>
                <w:color w:val="FFFFFF"/>
              </w:rPr>
            </w:pPr>
            <w:r>
              <w:rPr>
                <w:rFonts w:hint="eastAsia" w:ascii="宋体" w:hAnsi="宋体"/>
                <w:color w:val="FFFFFF"/>
              </w:rPr>
              <w:t>序号</w:t>
            </w:r>
          </w:p>
        </w:tc>
        <w:tc>
          <w:tcPr>
            <w:tcW w:w="2250" w:type="dxa"/>
            <w:shd w:val="clear" w:color="auto" w:fill="077893"/>
            <w:vAlign w:val="center"/>
          </w:tcPr>
          <w:p>
            <w:pPr>
              <w:pStyle w:val="67"/>
              <w:jc w:val="left"/>
              <w:rPr>
                <w:rFonts w:hint="eastAsia" w:ascii="宋体" w:hAnsi="宋体"/>
                <w:color w:val="FFFFFF"/>
              </w:rPr>
            </w:pPr>
            <w:r>
              <w:rPr>
                <w:rFonts w:hint="eastAsia" w:ascii="宋体" w:hAnsi="宋体"/>
                <w:color w:val="FFFFFF"/>
              </w:rPr>
              <w:t>分类</w:t>
            </w:r>
          </w:p>
        </w:tc>
        <w:tc>
          <w:tcPr>
            <w:tcW w:w="1134" w:type="dxa"/>
            <w:shd w:val="clear" w:color="auto" w:fill="077893"/>
            <w:vAlign w:val="center"/>
          </w:tcPr>
          <w:p>
            <w:pPr>
              <w:pStyle w:val="67"/>
              <w:jc w:val="left"/>
              <w:rPr>
                <w:rFonts w:ascii="宋体" w:hAnsi="宋体"/>
                <w:color w:val="FFFFFF"/>
              </w:rPr>
            </w:pPr>
            <w:r>
              <w:rPr>
                <w:rFonts w:hint="eastAsia" w:ascii="宋体" w:hAnsi="宋体"/>
                <w:color w:val="FFFFFF"/>
              </w:rPr>
              <w:t>操作方法</w:t>
            </w:r>
          </w:p>
        </w:tc>
        <w:tc>
          <w:tcPr>
            <w:tcW w:w="3828" w:type="dxa"/>
            <w:shd w:val="clear" w:color="auto" w:fill="077893"/>
            <w:vAlign w:val="center"/>
          </w:tcPr>
          <w:p>
            <w:pPr>
              <w:pStyle w:val="67"/>
              <w:jc w:val="left"/>
              <w:rPr>
                <w:rFonts w:ascii="宋体" w:hAnsi="宋体"/>
                <w:color w:val="FFFFFF"/>
              </w:rPr>
            </w:pPr>
            <w:r>
              <w:rPr>
                <w:rFonts w:hint="eastAsia" w:ascii="宋体" w:hAnsi="宋体"/>
                <w:color w:val="FFFFFF"/>
              </w:rPr>
              <w:t>操作详情</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15"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1</w:t>
            </w:r>
          </w:p>
        </w:tc>
        <w:tc>
          <w:tcPr>
            <w:tcW w:w="2250" w:type="dxa"/>
            <w:shd w:val="clear" w:color="auto" w:fill="auto"/>
          </w:tcPr>
          <w:p>
            <w:pPr>
              <w:pStyle w:val="67"/>
              <w:jc w:val="left"/>
              <w:rPr>
                <w:rFonts w:hint="eastAsia" w:ascii="宋体" w:hAnsi="宋体"/>
                <w:color w:val="000000"/>
              </w:rPr>
            </w:pPr>
            <w:r>
              <w:rPr>
                <w:rFonts w:hint="eastAsia" w:ascii="宋体" w:hAnsi="宋体"/>
                <w:color w:val="000000"/>
              </w:rPr>
              <w:t>控制器</w:t>
            </w:r>
            <w:r>
              <w:rPr>
                <w:rFonts w:ascii="宋体" w:hAnsi="宋体"/>
                <w:color w:val="000000"/>
              </w:rPr>
              <w:t>网络安全</w:t>
            </w:r>
          </w:p>
        </w:tc>
        <w:tc>
          <w:tcPr>
            <w:tcW w:w="1134" w:type="dxa"/>
            <w:shd w:val="clear" w:color="auto" w:fill="auto"/>
          </w:tcPr>
          <w:p>
            <w:pPr>
              <w:pStyle w:val="67"/>
              <w:jc w:val="left"/>
              <w:rPr>
                <w:rFonts w:hint="eastAsia" w:ascii="宋体" w:hAnsi="宋体"/>
                <w:color w:val="000000"/>
              </w:rPr>
            </w:pPr>
            <w:r>
              <w:rPr>
                <w:rFonts w:hint="eastAsia" w:ascii="宋体" w:hAnsi="宋体"/>
                <w:color w:val="000000"/>
              </w:rPr>
              <w:t>检查配置</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流控与</w:t>
            </w:r>
            <w:r>
              <w:rPr>
                <w:rFonts w:ascii="宋体" w:hAnsi="宋体"/>
                <w:color w:val="000000"/>
              </w:rPr>
              <w:t>安全</w:t>
            </w:r>
            <w:r>
              <w:rPr>
                <w:rFonts w:hint="eastAsia" w:ascii="宋体" w:hAnsi="宋体"/>
                <w:color w:val="000000"/>
              </w:rPr>
              <w:t>→控制器</w:t>
            </w:r>
            <w:r>
              <w:rPr>
                <w:rFonts w:ascii="宋体" w:hAnsi="宋体"/>
                <w:color w:val="000000"/>
              </w:rPr>
              <w:t>网络安全</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2</w:t>
            </w:r>
          </w:p>
        </w:tc>
        <w:tc>
          <w:tcPr>
            <w:tcW w:w="2250" w:type="dxa"/>
            <w:shd w:val="clear" w:color="auto" w:fill="auto"/>
          </w:tcPr>
          <w:p>
            <w:pPr>
              <w:pStyle w:val="67"/>
              <w:jc w:val="left"/>
              <w:rPr>
                <w:rFonts w:hint="eastAsia" w:ascii="宋体" w:hAnsi="宋体"/>
                <w:color w:val="000000"/>
              </w:rPr>
            </w:pPr>
            <w:r>
              <w:rPr>
                <w:rFonts w:hint="eastAsia" w:ascii="宋体" w:hAnsi="宋体"/>
                <w:color w:val="000000"/>
              </w:rPr>
              <w:t>接入点</w:t>
            </w:r>
            <w:r>
              <w:rPr>
                <w:rFonts w:ascii="宋体" w:hAnsi="宋体"/>
                <w:color w:val="000000"/>
              </w:rPr>
              <w:t>网络安全</w:t>
            </w:r>
          </w:p>
        </w:tc>
        <w:tc>
          <w:tcPr>
            <w:tcW w:w="1134" w:type="dxa"/>
            <w:shd w:val="clear" w:color="auto" w:fill="auto"/>
          </w:tcPr>
          <w:p>
            <w:pPr>
              <w:pStyle w:val="67"/>
              <w:jc w:val="left"/>
              <w:rPr>
                <w:rFonts w:ascii="宋体" w:hAnsi="宋体"/>
                <w:color w:val="000000"/>
              </w:rPr>
            </w:pPr>
            <w:r>
              <w:rPr>
                <w:rFonts w:hint="eastAsia" w:ascii="宋体" w:hAnsi="宋体"/>
                <w:color w:val="000000"/>
              </w:rPr>
              <w:t>检查配置</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流控与</w:t>
            </w:r>
            <w:r>
              <w:rPr>
                <w:rFonts w:ascii="宋体" w:hAnsi="宋体"/>
                <w:color w:val="000000"/>
              </w:rPr>
              <w:t>安全</w:t>
            </w:r>
            <w:r>
              <w:rPr>
                <w:rFonts w:hint="eastAsia" w:ascii="宋体" w:hAnsi="宋体"/>
                <w:color w:val="000000"/>
              </w:rPr>
              <w:t>→接入点</w:t>
            </w:r>
            <w:r>
              <w:rPr>
                <w:rFonts w:ascii="宋体" w:hAnsi="宋体"/>
                <w:color w:val="000000"/>
              </w:rPr>
              <w:t>网络安全</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3</w:t>
            </w:r>
          </w:p>
        </w:tc>
        <w:tc>
          <w:tcPr>
            <w:tcW w:w="2250" w:type="dxa"/>
            <w:shd w:val="clear" w:color="auto" w:fill="auto"/>
          </w:tcPr>
          <w:p>
            <w:pPr>
              <w:pStyle w:val="67"/>
              <w:jc w:val="left"/>
              <w:rPr>
                <w:rFonts w:hint="eastAsia" w:ascii="宋体" w:hAnsi="宋体"/>
                <w:color w:val="000000"/>
              </w:rPr>
            </w:pPr>
            <w:r>
              <w:rPr>
                <w:rFonts w:hint="eastAsia" w:ascii="宋体" w:hAnsi="宋体"/>
              </w:rPr>
              <w:t>无线攻击</w:t>
            </w:r>
            <w:r>
              <w:rPr>
                <w:rFonts w:ascii="宋体" w:hAnsi="宋体"/>
              </w:rPr>
              <w:t>防御</w:t>
            </w:r>
          </w:p>
        </w:tc>
        <w:tc>
          <w:tcPr>
            <w:tcW w:w="1134" w:type="dxa"/>
            <w:shd w:val="clear" w:color="auto" w:fill="auto"/>
          </w:tcPr>
          <w:p>
            <w:pPr>
              <w:pStyle w:val="67"/>
              <w:jc w:val="left"/>
              <w:rPr>
                <w:rFonts w:ascii="宋体" w:hAnsi="宋体"/>
                <w:color w:val="000000"/>
              </w:rPr>
            </w:pPr>
            <w:r>
              <w:rPr>
                <w:rFonts w:hint="eastAsia" w:ascii="宋体" w:hAnsi="宋体"/>
                <w:color w:val="000000"/>
              </w:rPr>
              <w:t>检查配置</w:t>
            </w:r>
          </w:p>
        </w:tc>
        <w:tc>
          <w:tcPr>
            <w:tcW w:w="3828" w:type="dxa"/>
            <w:shd w:val="clear" w:color="auto" w:fill="auto"/>
          </w:tcPr>
          <w:p>
            <w:pPr>
              <w:pStyle w:val="67"/>
              <w:jc w:val="left"/>
              <w:rPr>
                <w:rFonts w:hint="eastAsia" w:ascii="宋体" w:hAnsi="宋体"/>
                <w:color w:val="000000"/>
              </w:rPr>
            </w:pPr>
            <w:r>
              <w:rPr>
                <w:rFonts w:hint="eastAsia" w:ascii="宋体" w:hAnsi="宋体"/>
              </w:rPr>
              <w:t>无线攻击</w:t>
            </w:r>
            <w:r>
              <w:rPr>
                <w:rFonts w:ascii="宋体" w:hAnsi="宋体"/>
              </w:rPr>
              <w:t>防御</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hint="eastAsia" w:ascii="宋体" w:hAnsi="宋体"/>
                <w:bCs/>
                <w:i/>
                <w:iCs/>
                <w:color w:val="000000"/>
              </w:rPr>
              <w:t>4</w:t>
            </w:r>
          </w:p>
        </w:tc>
        <w:tc>
          <w:tcPr>
            <w:tcW w:w="2250" w:type="dxa"/>
            <w:shd w:val="clear" w:color="auto" w:fill="auto"/>
          </w:tcPr>
          <w:p>
            <w:pPr>
              <w:pStyle w:val="67"/>
              <w:jc w:val="left"/>
              <w:rPr>
                <w:rFonts w:hint="eastAsia" w:ascii="宋体" w:hAnsi="宋体"/>
              </w:rPr>
            </w:pPr>
            <w:r>
              <w:rPr>
                <w:rFonts w:hint="eastAsia" w:ascii="宋体" w:hAnsi="宋体"/>
              </w:rPr>
              <w:t>安全</w:t>
            </w:r>
            <w:r>
              <w:rPr>
                <w:rFonts w:ascii="宋体" w:hAnsi="宋体"/>
              </w:rPr>
              <w:t>日志</w:t>
            </w:r>
          </w:p>
        </w:tc>
        <w:tc>
          <w:tcPr>
            <w:tcW w:w="1134" w:type="dxa"/>
            <w:shd w:val="clear" w:color="auto" w:fill="auto"/>
          </w:tcPr>
          <w:p>
            <w:pPr>
              <w:pStyle w:val="67"/>
              <w:jc w:val="left"/>
              <w:rPr>
                <w:rFonts w:hint="eastAsia" w:ascii="宋体" w:hAnsi="宋体"/>
                <w:color w:val="000000"/>
              </w:rPr>
            </w:pPr>
            <w:r>
              <w:rPr>
                <w:rFonts w:hint="eastAsia" w:ascii="宋体" w:hAnsi="宋体"/>
                <w:color w:val="000000"/>
              </w:rPr>
              <w:t>日志</w:t>
            </w:r>
            <w:r>
              <w:rPr>
                <w:rFonts w:ascii="宋体" w:hAnsi="宋体"/>
                <w:color w:val="000000"/>
              </w:rPr>
              <w:t>查看</w:t>
            </w:r>
          </w:p>
        </w:tc>
        <w:tc>
          <w:tcPr>
            <w:tcW w:w="3828" w:type="dxa"/>
            <w:shd w:val="clear" w:color="auto" w:fill="auto"/>
          </w:tcPr>
          <w:p>
            <w:pPr>
              <w:pStyle w:val="67"/>
              <w:jc w:val="left"/>
              <w:rPr>
                <w:rFonts w:hint="eastAsia" w:ascii="宋体" w:hAnsi="宋体"/>
              </w:rPr>
            </w:pPr>
            <w:r>
              <w:rPr>
                <w:rFonts w:hint="eastAsia" w:ascii="宋体" w:hAnsi="宋体"/>
              </w:rPr>
              <w:t>查看</w:t>
            </w:r>
            <w:r>
              <w:rPr>
                <w:rFonts w:ascii="宋体" w:hAnsi="宋体"/>
              </w:rPr>
              <w:t>无线安全日志状态</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hint="eastAsia" w:ascii="宋体" w:hAnsi="宋体"/>
                <w:bCs/>
                <w:i/>
                <w:iCs/>
                <w:color w:val="000000"/>
              </w:rPr>
              <w:t>5</w:t>
            </w:r>
          </w:p>
        </w:tc>
        <w:tc>
          <w:tcPr>
            <w:tcW w:w="2250" w:type="dxa"/>
            <w:shd w:val="clear" w:color="auto" w:fill="auto"/>
          </w:tcPr>
          <w:p>
            <w:pPr>
              <w:pStyle w:val="67"/>
              <w:jc w:val="left"/>
              <w:rPr>
                <w:rFonts w:hint="eastAsia" w:ascii="宋体" w:hAnsi="宋体"/>
                <w:color w:val="000000"/>
              </w:rPr>
            </w:pPr>
            <w:r>
              <w:rPr>
                <w:rFonts w:hint="eastAsia" w:ascii="宋体" w:hAnsi="宋体"/>
              </w:rPr>
              <w:t>告警事件</w:t>
            </w:r>
          </w:p>
        </w:tc>
        <w:tc>
          <w:tcPr>
            <w:tcW w:w="1134" w:type="dxa"/>
            <w:shd w:val="clear" w:color="auto" w:fill="auto"/>
          </w:tcPr>
          <w:p>
            <w:pPr>
              <w:pStyle w:val="67"/>
              <w:jc w:val="left"/>
              <w:rPr>
                <w:rFonts w:ascii="宋体" w:hAnsi="宋体"/>
                <w:color w:val="000000"/>
              </w:rPr>
            </w:pPr>
            <w:r>
              <w:rPr>
                <w:rFonts w:hint="eastAsia" w:ascii="宋体" w:hAnsi="宋体"/>
                <w:color w:val="000000"/>
              </w:rPr>
              <w:t>日志查看</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分析告警事件，确认有无异常告警</w:t>
            </w:r>
          </w:p>
        </w:tc>
      </w:tr>
    </w:tbl>
    <w:p>
      <w:pPr>
        <w:pStyle w:val="5"/>
        <w:numPr>
          <w:ilvl w:val="0"/>
          <w:numId w:val="0"/>
        </w:numPr>
        <w:rPr>
          <w:rFonts w:ascii="宋体" w:hAnsi="宋体" w:eastAsia="宋体"/>
          <w:color w:val="FF0000"/>
        </w:rPr>
      </w:pPr>
      <w:bookmarkStart w:id="43" w:name="_Toc521312423"/>
      <w:r>
        <w:rPr>
          <w:rFonts w:hint="eastAsia" w:ascii="宋体" w:hAnsi="宋体" w:eastAsia="宋体"/>
          <w:color w:val="FF0000"/>
        </w:rPr>
        <w:t>5.4</w:t>
      </w:r>
      <w:r>
        <w:rPr>
          <w:rFonts w:ascii="宋体" w:hAnsi="宋体" w:eastAsia="宋体"/>
          <w:color w:val="FF0000"/>
        </w:rPr>
        <w:t xml:space="preserve"> </w:t>
      </w:r>
      <w:r>
        <w:rPr>
          <w:rFonts w:hint="eastAsia" w:ascii="宋体" w:hAnsi="宋体" w:eastAsia="宋体"/>
          <w:color w:val="FF0000"/>
        </w:rPr>
        <w:t>FLUKE检查（按需）</w:t>
      </w:r>
      <w:bookmarkEnd w:id="43"/>
    </w:p>
    <w:p>
      <w:pPr>
        <w:pStyle w:val="64"/>
        <w:rPr>
          <w:rFonts w:hint="eastAsia" w:ascii="宋体" w:hAnsi="宋体"/>
          <w:lang w:eastAsia="zh-CN"/>
        </w:rPr>
      </w:pPr>
      <w:r>
        <w:rPr>
          <w:rFonts w:hint="eastAsia" w:ascii="宋体" w:hAnsi="宋体"/>
          <w:color w:val="000000"/>
          <w:szCs w:val="24"/>
          <w:lang w:val="en-US" w:eastAsia="zh-CN"/>
        </w:rPr>
        <w:t>本次</w:t>
      </w:r>
      <w:r>
        <w:rPr>
          <w:rFonts w:ascii="宋体" w:hAnsi="宋体"/>
          <w:color w:val="000000"/>
          <w:szCs w:val="24"/>
          <w:lang w:val="en-US" w:eastAsia="zh-CN"/>
        </w:rPr>
        <w:t>提供专业设备对客户的问题</w:t>
      </w:r>
      <w:r>
        <w:rPr>
          <w:rFonts w:hint="eastAsia" w:ascii="宋体" w:hAnsi="宋体"/>
          <w:color w:val="000000"/>
          <w:szCs w:val="24"/>
          <w:lang w:val="en-US" w:eastAsia="zh-CN"/>
        </w:rPr>
        <w:t>区域</w:t>
      </w:r>
      <w:r>
        <w:rPr>
          <w:rFonts w:ascii="宋体" w:hAnsi="宋体"/>
          <w:color w:val="000000"/>
          <w:szCs w:val="24"/>
          <w:lang w:val="en-US" w:eastAsia="zh-CN"/>
        </w:rPr>
        <w:t>、重要</w:t>
      </w:r>
      <w:r>
        <w:rPr>
          <w:rFonts w:hint="eastAsia" w:ascii="宋体" w:hAnsi="宋体"/>
          <w:color w:val="000000"/>
          <w:szCs w:val="24"/>
          <w:lang w:val="en-US" w:eastAsia="zh-CN"/>
        </w:rPr>
        <w:t>区域优先</w:t>
      </w:r>
      <w:r>
        <w:rPr>
          <w:rFonts w:ascii="宋体" w:hAnsi="宋体"/>
          <w:color w:val="000000"/>
          <w:szCs w:val="24"/>
          <w:lang w:val="en-US" w:eastAsia="zh-CN"/>
        </w:rPr>
        <w:t>进行</w:t>
      </w:r>
      <w:r>
        <w:rPr>
          <w:rFonts w:hint="eastAsia" w:ascii="宋体" w:hAnsi="宋体"/>
          <w:color w:val="000000"/>
          <w:szCs w:val="24"/>
          <w:lang w:val="en-US" w:eastAsia="zh-CN"/>
        </w:rPr>
        <w:t>检查</w:t>
      </w:r>
      <w:r>
        <w:rPr>
          <w:rFonts w:ascii="宋体" w:hAnsi="宋体"/>
          <w:color w:val="000000"/>
          <w:szCs w:val="24"/>
          <w:lang w:val="en-US" w:eastAsia="zh-CN"/>
        </w:rPr>
        <w:t>，出具FLUKE</w:t>
      </w:r>
      <w:r>
        <w:rPr>
          <w:rFonts w:hint="eastAsia" w:ascii="宋体" w:hAnsi="宋体"/>
          <w:color w:val="000000"/>
          <w:szCs w:val="24"/>
          <w:lang w:val="en-US" w:eastAsia="zh-CN"/>
        </w:rPr>
        <w:t>专业</w:t>
      </w:r>
      <w:r>
        <w:rPr>
          <w:rFonts w:ascii="宋体" w:hAnsi="宋体"/>
          <w:color w:val="000000"/>
          <w:szCs w:val="24"/>
          <w:lang w:val="en-US" w:eastAsia="zh-CN"/>
        </w:rPr>
        <w:t>报告，</w:t>
      </w:r>
      <w:r>
        <w:rPr>
          <w:rFonts w:hint="eastAsia" w:ascii="宋体" w:hAnsi="宋体"/>
          <w:color w:val="000000"/>
          <w:szCs w:val="24"/>
          <w:lang w:val="en-US" w:eastAsia="zh-CN"/>
        </w:rPr>
        <w:t>保障</w:t>
      </w:r>
      <w:r>
        <w:rPr>
          <w:rFonts w:ascii="宋体" w:hAnsi="宋体"/>
          <w:color w:val="000000"/>
          <w:szCs w:val="24"/>
          <w:lang w:val="en-US" w:eastAsia="zh-CN"/>
        </w:rPr>
        <w:t>重要区域</w:t>
      </w:r>
      <w:r>
        <w:rPr>
          <w:rFonts w:hint="eastAsia" w:ascii="宋体" w:hAnsi="宋体"/>
          <w:color w:val="000000"/>
          <w:szCs w:val="24"/>
          <w:lang w:val="en-US" w:eastAsia="zh-CN"/>
        </w:rPr>
        <w:t>最好</w:t>
      </w:r>
      <w:r>
        <w:rPr>
          <w:rFonts w:ascii="宋体" w:hAnsi="宋体"/>
          <w:color w:val="000000"/>
          <w:szCs w:val="24"/>
          <w:lang w:val="en-US" w:eastAsia="zh-CN"/>
        </w:rPr>
        <w:t>的使用效果、</w:t>
      </w:r>
      <w:r>
        <w:rPr>
          <w:rFonts w:hint="eastAsia" w:ascii="宋体" w:hAnsi="宋体"/>
          <w:color w:val="000000"/>
          <w:szCs w:val="24"/>
          <w:lang w:val="en-US" w:eastAsia="zh-CN"/>
        </w:rPr>
        <w:t>找到</w:t>
      </w:r>
      <w:r>
        <w:rPr>
          <w:rFonts w:ascii="宋体" w:hAnsi="宋体"/>
          <w:color w:val="000000"/>
          <w:szCs w:val="24"/>
          <w:lang w:val="en-US" w:eastAsia="zh-CN"/>
        </w:rPr>
        <w:t>问题区域的原因并</w:t>
      </w:r>
      <w:r>
        <w:rPr>
          <w:rFonts w:hint="eastAsia" w:ascii="宋体" w:hAnsi="宋体"/>
          <w:color w:val="000000"/>
          <w:szCs w:val="24"/>
          <w:lang w:val="en-US" w:eastAsia="zh-CN"/>
        </w:rPr>
        <w:t>针对性</w:t>
      </w:r>
      <w:r>
        <w:rPr>
          <w:rFonts w:ascii="宋体" w:hAnsi="宋体"/>
          <w:color w:val="000000"/>
          <w:szCs w:val="24"/>
          <w:lang w:val="en-US" w:eastAsia="zh-CN"/>
        </w:rPr>
        <w:t>解决</w:t>
      </w:r>
      <w:r>
        <w:rPr>
          <w:rFonts w:hint="eastAsia" w:ascii="宋体" w:hAnsi="宋体"/>
          <w:color w:val="000000"/>
          <w:szCs w:val="24"/>
          <w:lang w:val="en-US" w:eastAsia="zh-CN"/>
        </w:rPr>
        <w:t>。</w:t>
      </w:r>
    </w:p>
    <w:tbl>
      <w:tblPr>
        <w:tblStyle w:val="21"/>
        <w:tblW w:w="8437" w:type="dxa"/>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741"/>
        <w:gridCol w:w="2247"/>
        <w:gridCol w:w="5449"/>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495" w:hRule="atLeast"/>
          <w:jc w:val="center"/>
        </w:trPr>
        <w:tc>
          <w:tcPr>
            <w:tcW w:w="730" w:type="dxa"/>
            <w:shd w:val="clear" w:color="auto" w:fill="077893"/>
            <w:vAlign w:val="center"/>
          </w:tcPr>
          <w:p>
            <w:pPr>
              <w:pStyle w:val="67"/>
              <w:jc w:val="left"/>
              <w:rPr>
                <w:rFonts w:ascii="宋体" w:hAnsi="宋体"/>
                <w:color w:val="FFFFFF"/>
              </w:rPr>
            </w:pPr>
            <w:r>
              <w:rPr>
                <w:rFonts w:hint="eastAsia" w:ascii="宋体" w:hAnsi="宋体"/>
                <w:color w:val="FFFFFF"/>
              </w:rPr>
              <w:t>序号</w:t>
            </w:r>
          </w:p>
        </w:tc>
        <w:tc>
          <w:tcPr>
            <w:tcW w:w="2250" w:type="dxa"/>
            <w:shd w:val="clear" w:color="auto" w:fill="077893"/>
            <w:vAlign w:val="center"/>
          </w:tcPr>
          <w:p>
            <w:pPr>
              <w:pStyle w:val="67"/>
              <w:jc w:val="left"/>
              <w:rPr>
                <w:rFonts w:hint="eastAsia" w:ascii="宋体" w:hAnsi="宋体"/>
                <w:color w:val="FFFFFF"/>
              </w:rPr>
            </w:pPr>
            <w:r>
              <w:rPr>
                <w:rFonts w:hint="eastAsia" w:ascii="宋体" w:hAnsi="宋体"/>
                <w:color w:val="FFFFFF"/>
              </w:rPr>
              <w:t>问题</w:t>
            </w:r>
            <w:r>
              <w:rPr>
                <w:rFonts w:ascii="宋体" w:hAnsi="宋体"/>
                <w:color w:val="FFFFFF"/>
              </w:rPr>
              <w:t>/</w:t>
            </w:r>
            <w:r>
              <w:rPr>
                <w:rFonts w:hint="eastAsia" w:ascii="宋体" w:hAnsi="宋体"/>
                <w:color w:val="FFFFFF"/>
              </w:rPr>
              <w:t>重要</w:t>
            </w:r>
            <w:r>
              <w:rPr>
                <w:rFonts w:ascii="宋体" w:hAnsi="宋体"/>
                <w:color w:val="FFFFFF"/>
              </w:rPr>
              <w:t>区域</w:t>
            </w:r>
          </w:p>
        </w:tc>
        <w:tc>
          <w:tcPr>
            <w:tcW w:w="5457" w:type="dxa"/>
            <w:shd w:val="clear" w:color="auto" w:fill="077893"/>
            <w:vAlign w:val="center"/>
          </w:tcPr>
          <w:p>
            <w:pPr>
              <w:pStyle w:val="67"/>
              <w:jc w:val="left"/>
              <w:rPr>
                <w:rFonts w:hint="eastAsia" w:ascii="宋体" w:hAnsi="宋体"/>
                <w:color w:val="FFFFFF"/>
              </w:rPr>
            </w:pPr>
            <w:r>
              <w:rPr>
                <w:rFonts w:hint="eastAsia" w:ascii="宋体" w:hAnsi="宋体"/>
                <w:color w:val="FFFFFF"/>
              </w:rPr>
              <w:t>检查项</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15"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1</w:t>
            </w:r>
          </w:p>
        </w:tc>
        <w:tc>
          <w:tcPr>
            <w:tcW w:w="2250" w:type="dxa"/>
            <w:shd w:val="clear" w:color="auto" w:fill="auto"/>
          </w:tcPr>
          <w:p>
            <w:pPr>
              <w:pStyle w:val="67"/>
              <w:jc w:val="left"/>
              <w:rPr>
                <w:rFonts w:hint="eastAsia" w:ascii="宋体" w:hAnsi="宋体"/>
                <w:color w:val="000000"/>
              </w:rPr>
            </w:pPr>
            <w:r>
              <w:rPr>
                <w:rFonts w:hint="eastAsia" w:ascii="宋体" w:hAnsi="宋体"/>
                <w:color w:val="000000"/>
              </w:rPr>
              <w:t>报告厅</w:t>
            </w:r>
          </w:p>
        </w:tc>
        <w:tc>
          <w:tcPr>
            <w:tcW w:w="5457" w:type="dxa"/>
            <w:shd w:val="clear" w:color="auto" w:fill="auto"/>
          </w:tcPr>
          <w:p>
            <w:pPr>
              <w:pStyle w:val="67"/>
              <w:jc w:val="left"/>
              <w:rPr>
                <w:rFonts w:hint="eastAsia" w:ascii="宋体" w:hAnsi="宋体"/>
                <w:color w:val="000000"/>
              </w:rPr>
            </w:pPr>
            <w:r>
              <w:rPr>
                <w:rFonts w:hint="eastAsia" w:ascii="宋体" w:hAnsi="宋体"/>
                <w:color w:val="000000"/>
              </w:rPr>
              <w:t>信道</w:t>
            </w:r>
            <w:r>
              <w:rPr>
                <w:rFonts w:ascii="宋体" w:hAnsi="宋体"/>
                <w:color w:val="000000"/>
              </w:rPr>
              <w:t>利用</w:t>
            </w:r>
            <w:r>
              <w:rPr>
                <w:rFonts w:hint="eastAsia" w:ascii="宋体" w:hAnsi="宋体"/>
                <w:color w:val="000000"/>
              </w:rPr>
              <w:t>率</w:t>
            </w:r>
            <w:r>
              <w:rPr>
                <w:rFonts w:ascii="宋体" w:hAnsi="宋体"/>
                <w:color w:val="000000"/>
              </w:rPr>
              <w:t>正常</w:t>
            </w:r>
            <w:r>
              <w:rPr>
                <w:rFonts w:hint="eastAsia" w:ascii="宋体" w:hAnsi="宋体"/>
                <w:color w:val="000000"/>
              </w:rPr>
              <w:t>，非802.11干扰</w:t>
            </w:r>
            <w:r>
              <w:rPr>
                <w:rFonts w:ascii="宋体" w:hAnsi="宋体"/>
                <w:color w:val="000000"/>
              </w:rPr>
              <w:t>正常</w:t>
            </w:r>
            <w:r>
              <w:rPr>
                <w:rFonts w:hint="eastAsia" w:ascii="宋体" w:hAnsi="宋体"/>
                <w:color w:val="000000"/>
              </w:rPr>
              <w:t>，</w:t>
            </w:r>
            <w:r>
              <w:rPr>
                <w:rFonts w:ascii="宋体" w:hAnsi="宋体"/>
                <w:color w:val="000000"/>
              </w:rPr>
              <w:t>详情见fluke生成报表</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2</w:t>
            </w:r>
          </w:p>
        </w:tc>
        <w:tc>
          <w:tcPr>
            <w:tcW w:w="2250" w:type="dxa"/>
            <w:shd w:val="clear" w:color="auto" w:fill="auto"/>
          </w:tcPr>
          <w:p>
            <w:pPr>
              <w:pStyle w:val="67"/>
              <w:jc w:val="left"/>
              <w:rPr>
                <w:rFonts w:hint="eastAsia" w:ascii="宋体" w:hAnsi="宋体"/>
                <w:color w:val="000000"/>
              </w:rPr>
            </w:pPr>
            <w:r>
              <w:rPr>
                <w:rFonts w:hint="eastAsia" w:ascii="宋体" w:hAnsi="宋体"/>
                <w:color w:val="000000"/>
              </w:rPr>
              <w:t>会议室</w:t>
            </w:r>
          </w:p>
        </w:tc>
        <w:tc>
          <w:tcPr>
            <w:tcW w:w="5457" w:type="dxa"/>
            <w:shd w:val="clear" w:color="auto" w:fill="auto"/>
          </w:tcPr>
          <w:p>
            <w:pPr>
              <w:pStyle w:val="67"/>
              <w:jc w:val="left"/>
              <w:rPr>
                <w:rFonts w:ascii="宋体" w:hAnsi="宋体"/>
                <w:color w:val="000000"/>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3</w:t>
            </w:r>
          </w:p>
        </w:tc>
        <w:tc>
          <w:tcPr>
            <w:tcW w:w="2250" w:type="dxa"/>
            <w:shd w:val="clear" w:color="auto" w:fill="auto"/>
          </w:tcPr>
          <w:p>
            <w:pPr>
              <w:pStyle w:val="67"/>
              <w:jc w:val="left"/>
              <w:rPr>
                <w:rFonts w:hint="eastAsia" w:ascii="宋体" w:hAnsi="宋体"/>
                <w:color w:val="000000"/>
              </w:rPr>
            </w:pPr>
            <w:r>
              <w:rPr>
                <w:rFonts w:hint="eastAsia" w:ascii="宋体" w:hAnsi="宋体"/>
                <w:color w:val="000000"/>
              </w:rPr>
              <w:t>问题</w:t>
            </w:r>
            <w:r>
              <w:rPr>
                <w:rFonts w:ascii="宋体" w:hAnsi="宋体"/>
                <w:color w:val="000000"/>
              </w:rPr>
              <w:t>区域</w:t>
            </w:r>
            <w:r>
              <w:rPr>
                <w:rFonts w:hint="eastAsia" w:ascii="宋体" w:hAnsi="宋体"/>
                <w:color w:val="000000"/>
              </w:rPr>
              <w:t>1</w:t>
            </w:r>
          </w:p>
        </w:tc>
        <w:tc>
          <w:tcPr>
            <w:tcW w:w="5457" w:type="dxa"/>
            <w:shd w:val="clear" w:color="auto" w:fill="auto"/>
          </w:tcPr>
          <w:p>
            <w:pPr>
              <w:pStyle w:val="67"/>
              <w:jc w:val="left"/>
              <w:rPr>
                <w:rFonts w:ascii="宋体" w:hAnsi="宋体"/>
                <w:color w:val="000000"/>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ascii="宋体" w:hAnsi="宋体"/>
                <w:bCs/>
                <w:i/>
                <w:iCs/>
                <w:color w:val="000000"/>
              </w:rPr>
              <w:t>4</w:t>
            </w:r>
          </w:p>
        </w:tc>
        <w:tc>
          <w:tcPr>
            <w:tcW w:w="2250" w:type="dxa"/>
            <w:shd w:val="clear" w:color="auto" w:fill="auto"/>
          </w:tcPr>
          <w:p>
            <w:pPr>
              <w:pStyle w:val="67"/>
              <w:jc w:val="left"/>
              <w:rPr>
                <w:rFonts w:hint="eastAsia" w:ascii="宋体" w:hAnsi="宋体"/>
                <w:color w:val="000000"/>
              </w:rPr>
            </w:pPr>
            <w:r>
              <w:rPr>
                <w:rFonts w:hint="eastAsia" w:ascii="宋体" w:hAnsi="宋体"/>
                <w:color w:val="000000"/>
              </w:rPr>
              <w:t>问题</w:t>
            </w:r>
            <w:r>
              <w:rPr>
                <w:rFonts w:ascii="宋体" w:hAnsi="宋体"/>
                <w:color w:val="000000"/>
              </w:rPr>
              <w:t>区域</w:t>
            </w:r>
            <w:r>
              <w:rPr>
                <w:rFonts w:hint="eastAsia" w:ascii="宋体" w:hAnsi="宋体"/>
                <w:color w:val="000000"/>
              </w:rPr>
              <w:t>2</w:t>
            </w:r>
          </w:p>
        </w:tc>
        <w:tc>
          <w:tcPr>
            <w:tcW w:w="5457" w:type="dxa"/>
            <w:shd w:val="clear" w:color="auto" w:fill="auto"/>
          </w:tcPr>
          <w:p>
            <w:pPr>
              <w:pStyle w:val="67"/>
              <w:jc w:val="left"/>
              <w:rPr>
                <w:rFonts w:ascii="宋体" w:hAnsi="宋体"/>
                <w:color w:val="000000"/>
              </w:rPr>
            </w:pP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730" w:type="dxa"/>
            <w:shd w:val="clear" w:color="auto" w:fill="auto"/>
          </w:tcPr>
          <w:p>
            <w:pPr>
              <w:pStyle w:val="67"/>
              <w:ind w:firstLine="420"/>
              <w:jc w:val="left"/>
              <w:rPr>
                <w:rFonts w:ascii="宋体" w:hAnsi="宋体"/>
                <w:bCs/>
                <w:i/>
                <w:iCs/>
                <w:color w:val="000000"/>
              </w:rPr>
            </w:pPr>
            <w:r>
              <w:rPr>
                <w:rFonts w:hint="eastAsia" w:ascii="宋体" w:hAnsi="宋体"/>
                <w:bCs/>
                <w:i/>
                <w:iCs/>
                <w:color w:val="000000"/>
              </w:rPr>
              <w:t>5</w:t>
            </w:r>
          </w:p>
        </w:tc>
        <w:tc>
          <w:tcPr>
            <w:tcW w:w="2250" w:type="dxa"/>
            <w:shd w:val="clear" w:color="auto" w:fill="auto"/>
          </w:tcPr>
          <w:p>
            <w:pPr>
              <w:pStyle w:val="67"/>
              <w:jc w:val="left"/>
              <w:rPr>
                <w:rFonts w:hint="eastAsia" w:ascii="宋体" w:hAnsi="宋体"/>
              </w:rPr>
            </w:pPr>
            <w:r>
              <w:rPr>
                <w:rFonts w:hint="eastAsia" w:ascii="宋体" w:hAnsi="宋体"/>
              </w:rPr>
              <w:t>问题</w:t>
            </w:r>
            <w:r>
              <w:rPr>
                <w:rFonts w:ascii="宋体" w:hAnsi="宋体"/>
              </w:rPr>
              <w:t>区域</w:t>
            </w:r>
            <w:r>
              <w:rPr>
                <w:rFonts w:hint="eastAsia" w:ascii="宋体" w:hAnsi="宋体"/>
              </w:rPr>
              <w:t>3</w:t>
            </w:r>
          </w:p>
        </w:tc>
        <w:tc>
          <w:tcPr>
            <w:tcW w:w="5457" w:type="dxa"/>
            <w:shd w:val="clear" w:color="auto" w:fill="auto"/>
          </w:tcPr>
          <w:p>
            <w:pPr>
              <w:pStyle w:val="67"/>
              <w:jc w:val="left"/>
              <w:rPr>
                <w:rFonts w:ascii="宋体" w:hAnsi="宋体"/>
                <w:color w:val="000000"/>
              </w:rPr>
            </w:pPr>
          </w:p>
        </w:tc>
      </w:tr>
    </w:tbl>
    <w:p>
      <w:pPr>
        <w:pStyle w:val="2"/>
        <w:numPr>
          <w:ilvl w:val="0"/>
          <w:numId w:val="2"/>
        </w:numPr>
        <w:spacing w:line="360" w:lineRule="auto"/>
        <w:ind w:left="425" w:hanging="425"/>
        <w:jc w:val="both"/>
        <w:rPr>
          <w:rFonts w:hint="eastAsia" w:ascii="宋体" w:hAnsi="宋体"/>
          <w:bCs w:val="0"/>
          <w:kern w:val="0"/>
          <w:sz w:val="36"/>
          <w:szCs w:val="20"/>
        </w:rPr>
      </w:pPr>
      <w:bookmarkStart w:id="44" w:name="_Toc521312424"/>
      <w:r>
        <w:rPr>
          <w:rFonts w:hint="eastAsia" w:ascii="宋体" w:hAnsi="宋体"/>
          <w:bCs w:val="0"/>
          <w:kern w:val="0"/>
          <w:sz w:val="36"/>
          <w:szCs w:val="20"/>
        </w:rPr>
        <w:t>巡检结果</w:t>
      </w:r>
      <w:bookmarkEnd w:id="44"/>
    </w:p>
    <w:p>
      <w:pPr>
        <w:pStyle w:val="5"/>
        <w:numPr>
          <w:ilvl w:val="0"/>
          <w:numId w:val="0"/>
        </w:numPr>
        <w:rPr>
          <w:rFonts w:hint="eastAsia" w:ascii="宋体" w:hAnsi="宋体" w:eastAsia="宋体"/>
        </w:rPr>
      </w:pPr>
      <w:bookmarkStart w:id="45" w:name="_Toc521312425"/>
      <w:r>
        <w:rPr>
          <w:rFonts w:hint="eastAsia" w:ascii="宋体" w:hAnsi="宋体" w:eastAsia="宋体"/>
        </w:rPr>
        <w:t>6.1资料移交</w:t>
      </w:r>
      <w:bookmarkEnd w:id="45"/>
      <w:r>
        <w:rPr>
          <w:rFonts w:hint="eastAsia" w:ascii="宋体" w:hAnsi="宋体" w:eastAsia="宋体"/>
        </w:rPr>
        <w:t xml:space="preserve"> </w:t>
      </w:r>
    </w:p>
    <w:p>
      <w:pPr>
        <w:rPr>
          <w:rFonts w:ascii="宋体" w:hAnsi="宋体"/>
        </w:rPr>
      </w:pPr>
      <w:r>
        <w:rPr>
          <w:rFonts w:hint="eastAsia" w:ascii="宋体" w:hAnsi="宋体"/>
        </w:rPr>
        <w:t>根据巡检情况，会将以下内容通过邮件形式进行资料移交</w:t>
      </w:r>
    </w:p>
    <w:p>
      <w:pPr>
        <w:rPr>
          <w:rFonts w:hint="eastAsia" w:ascii="宋体" w:hAnsi="宋体"/>
        </w:rPr>
      </w:pPr>
    </w:p>
    <w:tbl>
      <w:tblPr>
        <w:tblStyle w:val="21"/>
        <w:tblW w:w="8471" w:type="dxa"/>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1685"/>
        <w:gridCol w:w="3828"/>
        <w:gridCol w:w="2958"/>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495" w:hRule="atLeast"/>
          <w:jc w:val="center"/>
        </w:trPr>
        <w:tc>
          <w:tcPr>
            <w:tcW w:w="1685" w:type="dxa"/>
            <w:shd w:val="clear" w:color="auto" w:fill="077893"/>
            <w:vAlign w:val="center"/>
          </w:tcPr>
          <w:p>
            <w:pPr>
              <w:pStyle w:val="67"/>
              <w:jc w:val="left"/>
              <w:rPr>
                <w:rFonts w:ascii="宋体" w:hAnsi="宋体"/>
                <w:color w:val="FFFFFF"/>
              </w:rPr>
            </w:pPr>
            <w:r>
              <w:rPr>
                <w:rFonts w:hint="eastAsia" w:ascii="宋体" w:hAnsi="宋体"/>
                <w:color w:val="FFFFFF"/>
              </w:rPr>
              <w:t>序号</w:t>
            </w:r>
          </w:p>
        </w:tc>
        <w:tc>
          <w:tcPr>
            <w:tcW w:w="3828" w:type="dxa"/>
            <w:shd w:val="clear" w:color="auto" w:fill="077893"/>
            <w:vAlign w:val="center"/>
          </w:tcPr>
          <w:p>
            <w:pPr>
              <w:pStyle w:val="67"/>
              <w:jc w:val="left"/>
              <w:rPr>
                <w:rFonts w:hint="eastAsia" w:ascii="宋体" w:hAnsi="宋体"/>
                <w:color w:val="FFFFFF"/>
              </w:rPr>
            </w:pPr>
            <w:r>
              <w:rPr>
                <w:rFonts w:hint="eastAsia" w:ascii="宋体" w:hAnsi="宋体"/>
                <w:color w:val="FFFFFF"/>
              </w:rPr>
              <w:t>分类</w:t>
            </w:r>
          </w:p>
        </w:tc>
        <w:tc>
          <w:tcPr>
            <w:tcW w:w="2958" w:type="dxa"/>
            <w:shd w:val="clear" w:color="auto" w:fill="077893"/>
            <w:vAlign w:val="center"/>
          </w:tcPr>
          <w:p>
            <w:pPr>
              <w:pStyle w:val="67"/>
              <w:jc w:val="left"/>
              <w:rPr>
                <w:rFonts w:ascii="宋体" w:hAnsi="宋体"/>
                <w:color w:val="FFFFFF"/>
              </w:rPr>
            </w:pPr>
            <w:r>
              <w:rPr>
                <w:rFonts w:hint="eastAsia" w:ascii="宋体" w:hAnsi="宋体"/>
                <w:color w:val="FFFFFF"/>
              </w:rPr>
              <w:t>文件格式</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15" w:hRule="atLeast"/>
          <w:jc w:val="center"/>
        </w:trPr>
        <w:tc>
          <w:tcPr>
            <w:tcW w:w="1685" w:type="dxa"/>
            <w:shd w:val="clear" w:color="auto" w:fill="auto"/>
          </w:tcPr>
          <w:p>
            <w:pPr>
              <w:pStyle w:val="67"/>
              <w:ind w:firstLine="420"/>
              <w:jc w:val="left"/>
              <w:rPr>
                <w:rFonts w:ascii="宋体" w:hAnsi="宋体"/>
                <w:bCs/>
                <w:i/>
                <w:iCs/>
                <w:color w:val="000000"/>
              </w:rPr>
            </w:pPr>
            <w:r>
              <w:rPr>
                <w:rFonts w:ascii="宋体" w:hAnsi="宋体"/>
                <w:bCs/>
                <w:i/>
                <w:iCs/>
                <w:color w:val="000000"/>
              </w:rPr>
              <w:t>1</w:t>
            </w:r>
          </w:p>
        </w:tc>
        <w:tc>
          <w:tcPr>
            <w:tcW w:w="3828" w:type="dxa"/>
            <w:shd w:val="clear" w:color="auto" w:fill="auto"/>
          </w:tcPr>
          <w:p>
            <w:pPr>
              <w:pStyle w:val="67"/>
              <w:jc w:val="left"/>
              <w:rPr>
                <w:rFonts w:ascii="宋体" w:hAnsi="宋体"/>
                <w:color w:val="000000"/>
              </w:rPr>
            </w:pPr>
            <w:r>
              <w:rPr>
                <w:rFonts w:hint="eastAsia" w:ascii="宋体" w:hAnsi="宋体"/>
                <w:color w:val="000000"/>
              </w:rPr>
              <w:t>A</w:t>
            </w:r>
            <w:r>
              <w:rPr>
                <w:rFonts w:ascii="宋体" w:hAnsi="宋体"/>
                <w:color w:val="000000"/>
              </w:rPr>
              <w:t>P</w:t>
            </w:r>
            <w:r>
              <w:rPr>
                <w:rFonts w:hint="eastAsia" w:ascii="宋体" w:hAnsi="宋体"/>
                <w:color w:val="000000"/>
              </w:rPr>
              <w:t>激活信息</w:t>
            </w:r>
          </w:p>
        </w:tc>
        <w:tc>
          <w:tcPr>
            <w:tcW w:w="2958" w:type="dxa"/>
            <w:shd w:val="clear" w:color="auto" w:fill="auto"/>
          </w:tcPr>
          <w:p>
            <w:pPr>
              <w:pStyle w:val="67"/>
              <w:jc w:val="left"/>
              <w:rPr>
                <w:rFonts w:hint="eastAsia" w:ascii="宋体" w:hAnsi="宋体"/>
                <w:color w:val="000000"/>
              </w:rPr>
            </w:pPr>
            <w:r>
              <w:rPr>
                <w:rFonts w:hint="eastAsia" w:ascii="宋体" w:hAnsi="宋体"/>
                <w:color w:val="000000"/>
              </w:rPr>
              <w:t>C</w:t>
            </w:r>
            <w:r>
              <w:rPr>
                <w:rFonts w:ascii="宋体" w:hAnsi="宋体"/>
                <w:color w:val="000000"/>
              </w:rPr>
              <w:t>SV</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1685" w:type="dxa"/>
            <w:shd w:val="clear" w:color="auto" w:fill="auto"/>
          </w:tcPr>
          <w:p>
            <w:pPr>
              <w:pStyle w:val="67"/>
              <w:ind w:firstLine="420"/>
              <w:jc w:val="left"/>
              <w:rPr>
                <w:rFonts w:ascii="宋体" w:hAnsi="宋体"/>
                <w:bCs/>
                <w:i/>
                <w:iCs/>
                <w:color w:val="000000"/>
              </w:rPr>
            </w:pPr>
            <w:r>
              <w:rPr>
                <w:rFonts w:ascii="宋体" w:hAnsi="宋体"/>
                <w:bCs/>
                <w:i/>
                <w:iCs/>
                <w:color w:val="000000"/>
              </w:rPr>
              <w:t>2</w:t>
            </w:r>
          </w:p>
        </w:tc>
        <w:tc>
          <w:tcPr>
            <w:tcW w:w="3828" w:type="dxa"/>
            <w:shd w:val="clear" w:color="auto" w:fill="auto"/>
          </w:tcPr>
          <w:p>
            <w:pPr>
              <w:pStyle w:val="67"/>
              <w:jc w:val="left"/>
              <w:rPr>
                <w:rFonts w:ascii="宋体" w:hAnsi="宋体"/>
                <w:color w:val="000000"/>
              </w:rPr>
            </w:pPr>
            <w:r>
              <w:rPr>
                <w:rFonts w:hint="eastAsia" w:ascii="宋体" w:hAnsi="宋体"/>
                <w:color w:val="000000"/>
              </w:rPr>
              <w:t>本地用户信息</w:t>
            </w:r>
          </w:p>
        </w:tc>
        <w:tc>
          <w:tcPr>
            <w:tcW w:w="2958" w:type="dxa"/>
            <w:shd w:val="clear" w:color="auto" w:fill="auto"/>
          </w:tcPr>
          <w:p>
            <w:pPr>
              <w:pStyle w:val="67"/>
              <w:jc w:val="left"/>
              <w:rPr>
                <w:rFonts w:ascii="宋体" w:hAnsi="宋体"/>
                <w:color w:val="000000"/>
              </w:rPr>
            </w:pPr>
            <w:r>
              <w:rPr>
                <w:rFonts w:hint="eastAsia" w:ascii="宋体" w:hAnsi="宋体"/>
                <w:color w:val="000000"/>
              </w:rPr>
              <w:t>C</w:t>
            </w:r>
            <w:r>
              <w:rPr>
                <w:rFonts w:ascii="宋体" w:hAnsi="宋体"/>
                <w:color w:val="000000"/>
              </w:rPr>
              <w:t>SV</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PrEx>
        <w:trPr>
          <w:trHeight w:val="300" w:hRule="atLeast"/>
          <w:jc w:val="center"/>
        </w:trPr>
        <w:tc>
          <w:tcPr>
            <w:tcW w:w="1685" w:type="dxa"/>
            <w:shd w:val="clear" w:color="auto" w:fill="auto"/>
          </w:tcPr>
          <w:p>
            <w:pPr>
              <w:pStyle w:val="67"/>
              <w:ind w:firstLine="420"/>
              <w:jc w:val="left"/>
              <w:rPr>
                <w:rFonts w:ascii="宋体" w:hAnsi="宋体"/>
                <w:bCs/>
                <w:i/>
                <w:iCs/>
                <w:color w:val="000000"/>
              </w:rPr>
            </w:pPr>
            <w:r>
              <w:rPr>
                <w:rFonts w:ascii="宋体" w:hAnsi="宋体"/>
                <w:bCs/>
                <w:i/>
                <w:iCs/>
                <w:color w:val="000000"/>
              </w:rPr>
              <w:t>3</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访客用户信息</w:t>
            </w:r>
          </w:p>
        </w:tc>
        <w:tc>
          <w:tcPr>
            <w:tcW w:w="2958" w:type="dxa"/>
            <w:shd w:val="clear" w:color="auto" w:fill="auto"/>
          </w:tcPr>
          <w:p>
            <w:pPr>
              <w:pStyle w:val="67"/>
              <w:jc w:val="left"/>
              <w:rPr>
                <w:rFonts w:ascii="宋体" w:hAnsi="宋体"/>
                <w:color w:val="000000"/>
              </w:rPr>
            </w:pPr>
            <w:r>
              <w:rPr>
                <w:rFonts w:hint="eastAsia" w:ascii="宋体" w:hAnsi="宋体"/>
                <w:color w:val="000000"/>
              </w:rPr>
              <w:t>C</w:t>
            </w:r>
            <w:r>
              <w:rPr>
                <w:rFonts w:ascii="宋体" w:hAnsi="宋体"/>
                <w:color w:val="000000"/>
              </w:rPr>
              <w:t>SV</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300" w:hRule="atLeast"/>
          <w:jc w:val="center"/>
        </w:trPr>
        <w:tc>
          <w:tcPr>
            <w:tcW w:w="1685" w:type="dxa"/>
            <w:shd w:val="clear" w:color="auto" w:fill="auto"/>
          </w:tcPr>
          <w:p>
            <w:pPr>
              <w:pStyle w:val="67"/>
              <w:ind w:firstLine="420"/>
              <w:jc w:val="left"/>
              <w:rPr>
                <w:rFonts w:ascii="宋体" w:hAnsi="宋体"/>
                <w:bCs/>
                <w:i/>
                <w:iCs/>
                <w:color w:val="000000"/>
              </w:rPr>
            </w:pPr>
            <w:r>
              <w:rPr>
                <w:rFonts w:ascii="宋体" w:hAnsi="宋体"/>
                <w:bCs/>
                <w:i/>
                <w:iCs/>
                <w:color w:val="000000"/>
              </w:rPr>
              <w:t>4</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整体配置</w:t>
            </w:r>
          </w:p>
        </w:tc>
        <w:tc>
          <w:tcPr>
            <w:tcW w:w="2958" w:type="dxa"/>
            <w:shd w:val="clear" w:color="auto" w:fill="auto"/>
          </w:tcPr>
          <w:p>
            <w:pPr>
              <w:pStyle w:val="67"/>
              <w:jc w:val="left"/>
              <w:rPr>
                <w:rFonts w:ascii="宋体" w:hAnsi="宋体"/>
                <w:color w:val="000000"/>
              </w:rPr>
            </w:pPr>
            <w:r>
              <w:rPr>
                <w:rFonts w:ascii="宋体" w:hAnsi="宋体"/>
                <w:color w:val="000000"/>
              </w:rPr>
              <w:t>BCF</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PrEx>
        <w:trPr>
          <w:trHeight w:val="300" w:hRule="atLeast"/>
          <w:jc w:val="center"/>
        </w:trPr>
        <w:tc>
          <w:tcPr>
            <w:tcW w:w="1685" w:type="dxa"/>
            <w:shd w:val="clear" w:color="auto" w:fill="auto"/>
          </w:tcPr>
          <w:p>
            <w:pPr>
              <w:pStyle w:val="67"/>
              <w:ind w:firstLine="420"/>
              <w:jc w:val="left"/>
              <w:rPr>
                <w:rFonts w:ascii="宋体" w:hAnsi="宋体"/>
                <w:bCs/>
                <w:i/>
                <w:iCs/>
                <w:color w:val="000000"/>
              </w:rPr>
            </w:pPr>
            <w:r>
              <w:rPr>
                <w:rFonts w:hint="eastAsia" w:ascii="宋体" w:hAnsi="宋体"/>
                <w:bCs/>
                <w:i/>
                <w:iCs/>
                <w:color w:val="000000"/>
              </w:rPr>
              <w:t>5</w:t>
            </w:r>
          </w:p>
        </w:tc>
        <w:tc>
          <w:tcPr>
            <w:tcW w:w="3828" w:type="dxa"/>
            <w:shd w:val="clear" w:color="auto" w:fill="auto"/>
          </w:tcPr>
          <w:p>
            <w:pPr>
              <w:pStyle w:val="67"/>
              <w:jc w:val="left"/>
              <w:rPr>
                <w:rFonts w:hint="eastAsia" w:ascii="宋体" w:hAnsi="宋体"/>
                <w:color w:val="000000"/>
              </w:rPr>
            </w:pPr>
            <w:r>
              <w:rPr>
                <w:rFonts w:hint="eastAsia" w:ascii="宋体" w:hAnsi="宋体"/>
                <w:color w:val="000000"/>
              </w:rPr>
              <w:t>巡检报告</w:t>
            </w:r>
          </w:p>
        </w:tc>
        <w:tc>
          <w:tcPr>
            <w:tcW w:w="2958" w:type="dxa"/>
            <w:shd w:val="clear" w:color="auto" w:fill="auto"/>
          </w:tcPr>
          <w:p>
            <w:pPr>
              <w:pStyle w:val="67"/>
              <w:jc w:val="left"/>
              <w:rPr>
                <w:rFonts w:ascii="宋体" w:hAnsi="宋体"/>
                <w:color w:val="000000"/>
              </w:rPr>
            </w:pPr>
            <w:r>
              <w:rPr>
                <w:rFonts w:ascii="宋体" w:hAnsi="宋体"/>
                <w:color w:val="000000"/>
              </w:rPr>
              <w:t>PDF</w:t>
            </w:r>
          </w:p>
        </w:tc>
      </w:tr>
    </w:tbl>
    <w:p>
      <w:pPr>
        <w:pStyle w:val="75"/>
        <w:numPr>
          <w:ilvl w:val="0"/>
          <w:numId w:val="0"/>
        </w:numPr>
        <w:ind w:right="1320"/>
        <w:rPr>
          <w:rFonts w:hint="eastAsia" w:ascii="宋体" w:hAnsi="宋体"/>
          <w:color w:val="000000"/>
          <w:sz w:val="36"/>
          <w:szCs w:val="36"/>
          <w:lang w:eastAsia="zh-CN"/>
        </w:rPr>
      </w:pPr>
      <w:bookmarkStart w:id="46" w:name="_Toc514520694"/>
      <w:bookmarkStart w:id="47" w:name="_Toc521312426"/>
      <w:r>
        <w:rPr>
          <w:rFonts w:hint="eastAsia" w:ascii="宋体" w:hAnsi="宋体"/>
          <w:color w:val="000000"/>
          <w:sz w:val="36"/>
          <w:szCs w:val="36"/>
          <w:lang w:eastAsia="zh-CN"/>
        </w:rPr>
        <w:t>附</w:t>
      </w:r>
      <w:bookmarkEnd w:id="46"/>
      <w:bookmarkEnd w:id="47"/>
      <w:r>
        <w:rPr>
          <w:rFonts w:hint="eastAsia" w:ascii="宋体" w:hAnsi="宋体"/>
          <w:color w:val="000000"/>
          <w:sz w:val="36"/>
          <w:szCs w:val="36"/>
          <w:lang w:eastAsia="zh-CN"/>
        </w:rPr>
        <w:t>件一 服务获取途径</w:t>
      </w:r>
    </w:p>
    <w:p>
      <w:pPr>
        <w:pStyle w:val="74"/>
        <w:numPr>
          <w:ilvl w:val="0"/>
          <w:numId w:val="7"/>
        </w:numPr>
        <w:spacing w:after="156" w:line="500" w:lineRule="exact"/>
        <w:ind w:firstLineChars="0"/>
        <w:rPr>
          <w:sz w:val="21"/>
          <w:szCs w:val="21"/>
        </w:rPr>
      </w:pPr>
      <w:r>
        <w:rPr>
          <w:rFonts w:hint="eastAsia"/>
          <w:sz w:val="21"/>
          <w:szCs w:val="21"/>
        </w:rPr>
        <w:t>大客户服务经理</w:t>
      </w:r>
    </w:p>
    <w:tbl>
      <w:tblPr>
        <w:tblStyle w:val="21"/>
        <w:tblW w:w="0" w:type="auto"/>
        <w:jc w:val="center"/>
        <w:tblBorders>
          <w:top w:val="none" w:color="auto" w:sz="0" w:space="0"/>
          <w:left w:val="none" w:color="auto" w:sz="0" w:space="0"/>
          <w:bottom w:val="none" w:color="auto" w:sz="0" w:space="0"/>
          <w:right w:val="none" w:color="auto" w:sz="0" w:space="0"/>
          <w:insideH w:val="dotted" w:color="auto" w:sz="4" w:space="0"/>
          <w:insideV w:val="dotted" w:color="auto" w:sz="4" w:space="0"/>
        </w:tblBorders>
        <w:tblLayout w:type="autofit"/>
        <w:tblCellMar>
          <w:top w:w="28" w:type="dxa"/>
          <w:left w:w="108" w:type="dxa"/>
          <w:bottom w:w="28" w:type="dxa"/>
          <w:right w:w="108" w:type="dxa"/>
        </w:tblCellMar>
      </w:tblPr>
      <w:tblGrid>
        <w:gridCol w:w="1697"/>
        <w:gridCol w:w="1995"/>
        <w:gridCol w:w="2038"/>
        <w:gridCol w:w="2310"/>
      </w:tblGrid>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1697" w:type="dxa"/>
            <w:shd w:val="clear" w:color="auto" w:fill="077893"/>
            <w:tcMar>
              <w:top w:w="57" w:type="dxa"/>
              <w:bottom w:w="57" w:type="dxa"/>
            </w:tcMar>
          </w:tcPr>
          <w:p>
            <w:pPr>
              <w:tabs>
                <w:tab w:val="left" w:pos="1701"/>
              </w:tabs>
              <w:jc w:val="left"/>
              <w:rPr>
                <w:rFonts w:ascii="宋体" w:hAnsi="宋体"/>
                <w:color w:val="FFFFFF"/>
                <w:szCs w:val="21"/>
              </w:rPr>
            </w:pPr>
            <w:r>
              <w:rPr>
                <w:rFonts w:ascii="宋体" w:hAnsi="宋体"/>
                <w:color w:val="FFFFFF"/>
                <w:szCs w:val="21"/>
              </w:rPr>
              <w:t>岗位</w:t>
            </w:r>
          </w:p>
        </w:tc>
        <w:tc>
          <w:tcPr>
            <w:tcW w:w="1995" w:type="dxa"/>
            <w:shd w:val="clear" w:color="auto" w:fill="077893"/>
            <w:tcMar>
              <w:top w:w="57" w:type="dxa"/>
              <w:bottom w:w="57" w:type="dxa"/>
            </w:tcMar>
          </w:tcPr>
          <w:p>
            <w:pPr>
              <w:tabs>
                <w:tab w:val="left" w:pos="1701"/>
              </w:tabs>
              <w:jc w:val="left"/>
              <w:rPr>
                <w:rFonts w:ascii="宋体" w:hAnsi="宋体"/>
                <w:color w:val="FFFFFF"/>
                <w:szCs w:val="21"/>
              </w:rPr>
            </w:pPr>
            <w:r>
              <w:rPr>
                <w:rFonts w:ascii="宋体" w:hAnsi="宋体"/>
                <w:color w:val="FFFFFF"/>
                <w:szCs w:val="21"/>
              </w:rPr>
              <w:t>姓名</w:t>
            </w:r>
          </w:p>
        </w:tc>
        <w:tc>
          <w:tcPr>
            <w:tcW w:w="2038" w:type="dxa"/>
            <w:shd w:val="clear" w:color="auto" w:fill="077893"/>
            <w:tcMar>
              <w:top w:w="57" w:type="dxa"/>
              <w:bottom w:w="57" w:type="dxa"/>
            </w:tcMar>
          </w:tcPr>
          <w:p>
            <w:pPr>
              <w:tabs>
                <w:tab w:val="left" w:pos="1701"/>
              </w:tabs>
              <w:jc w:val="left"/>
              <w:rPr>
                <w:rFonts w:ascii="宋体" w:hAnsi="宋体"/>
                <w:color w:val="FFFFFF"/>
                <w:szCs w:val="21"/>
              </w:rPr>
            </w:pPr>
            <w:r>
              <w:rPr>
                <w:rFonts w:ascii="宋体" w:hAnsi="宋体"/>
                <w:color w:val="FFFFFF"/>
                <w:szCs w:val="21"/>
              </w:rPr>
              <w:t>联系方式</w:t>
            </w:r>
          </w:p>
        </w:tc>
        <w:tc>
          <w:tcPr>
            <w:tcW w:w="2310" w:type="dxa"/>
            <w:shd w:val="clear" w:color="auto" w:fill="077893"/>
            <w:tcMar>
              <w:top w:w="57" w:type="dxa"/>
              <w:bottom w:w="57" w:type="dxa"/>
            </w:tcMar>
          </w:tcPr>
          <w:p>
            <w:pPr>
              <w:tabs>
                <w:tab w:val="left" w:pos="1701"/>
              </w:tabs>
              <w:jc w:val="left"/>
              <w:rPr>
                <w:rFonts w:ascii="宋体" w:hAnsi="宋体"/>
                <w:color w:val="FFFFFF"/>
                <w:szCs w:val="21"/>
              </w:rPr>
            </w:pPr>
            <w:r>
              <w:rPr>
                <w:rFonts w:ascii="宋体" w:hAnsi="宋体"/>
                <w:color w:val="FFFFFF"/>
                <w:szCs w:val="21"/>
              </w:rPr>
              <w:t>邮箱</w:t>
            </w:r>
          </w:p>
        </w:tc>
      </w:tr>
      <w:tr>
        <w:tblPrEx>
          <w:tblBorders>
            <w:top w:val="none" w:color="auto" w:sz="0" w:space="0"/>
            <w:left w:val="none" w:color="auto" w:sz="0" w:space="0"/>
            <w:bottom w:val="none" w:color="auto" w:sz="0" w:space="0"/>
            <w:right w:val="none" w:color="auto" w:sz="0" w:space="0"/>
            <w:insideH w:val="dotted" w:color="auto" w:sz="4" w:space="0"/>
            <w:insideV w:val="dotted" w:color="auto" w:sz="4" w:space="0"/>
          </w:tblBorders>
          <w:tblCellMar>
            <w:top w:w="28" w:type="dxa"/>
            <w:left w:w="108" w:type="dxa"/>
            <w:bottom w:w="28" w:type="dxa"/>
            <w:right w:w="108" w:type="dxa"/>
          </w:tblCellMar>
        </w:tblPrEx>
        <w:trPr>
          <w:jc w:val="center"/>
        </w:trPr>
        <w:tc>
          <w:tcPr>
            <w:tcW w:w="1697" w:type="dxa"/>
            <w:shd w:val="clear" w:color="auto" w:fill="auto"/>
            <w:tcMar>
              <w:top w:w="57" w:type="dxa"/>
              <w:bottom w:w="57" w:type="dxa"/>
            </w:tcMar>
          </w:tcPr>
          <w:p>
            <w:pPr>
              <w:tabs>
                <w:tab w:val="left" w:pos="1701"/>
              </w:tabs>
              <w:jc w:val="left"/>
              <w:rPr>
                <w:rFonts w:ascii="宋体" w:hAnsi="宋体"/>
                <w:szCs w:val="21"/>
              </w:rPr>
            </w:pPr>
            <w:r>
              <w:rPr>
                <w:rFonts w:hint="eastAsia" w:ascii="宋体" w:hAnsi="宋体"/>
                <w:szCs w:val="21"/>
              </w:rPr>
              <w:t>技术服务</w:t>
            </w:r>
            <w:r>
              <w:rPr>
                <w:rFonts w:ascii="宋体" w:hAnsi="宋体"/>
                <w:szCs w:val="21"/>
              </w:rPr>
              <w:t>经理</w:t>
            </w:r>
          </w:p>
        </w:tc>
        <w:tc>
          <w:tcPr>
            <w:tcW w:w="1995" w:type="dxa"/>
            <w:shd w:val="clear" w:color="auto" w:fill="auto"/>
            <w:tcMar>
              <w:top w:w="57" w:type="dxa"/>
              <w:bottom w:w="57" w:type="dxa"/>
            </w:tcMar>
          </w:tcPr>
          <w:p>
            <w:pPr>
              <w:tabs>
                <w:tab w:val="left" w:pos="1701"/>
              </w:tabs>
              <w:jc w:val="left"/>
              <w:rPr>
                <w:rFonts w:ascii="宋体" w:hAnsi="宋体"/>
                <w:i/>
                <w:color w:val="FF0000"/>
                <w:szCs w:val="21"/>
              </w:rPr>
            </w:pPr>
          </w:p>
        </w:tc>
        <w:tc>
          <w:tcPr>
            <w:tcW w:w="2038" w:type="dxa"/>
            <w:shd w:val="clear" w:color="auto" w:fill="auto"/>
            <w:tcMar>
              <w:top w:w="57" w:type="dxa"/>
              <w:bottom w:w="57" w:type="dxa"/>
            </w:tcMar>
          </w:tcPr>
          <w:p>
            <w:pPr>
              <w:tabs>
                <w:tab w:val="left" w:pos="1701"/>
              </w:tabs>
              <w:jc w:val="left"/>
              <w:rPr>
                <w:rFonts w:ascii="宋体" w:hAnsi="宋体"/>
                <w:i/>
                <w:color w:val="FF0000"/>
                <w:szCs w:val="21"/>
              </w:rPr>
            </w:pPr>
          </w:p>
        </w:tc>
        <w:tc>
          <w:tcPr>
            <w:tcW w:w="2310" w:type="dxa"/>
            <w:shd w:val="clear" w:color="auto" w:fill="auto"/>
            <w:tcMar>
              <w:top w:w="57" w:type="dxa"/>
              <w:bottom w:w="57" w:type="dxa"/>
            </w:tcMar>
          </w:tcPr>
          <w:p>
            <w:pPr>
              <w:tabs>
                <w:tab w:val="left" w:pos="1701"/>
              </w:tabs>
              <w:jc w:val="left"/>
              <w:rPr>
                <w:rFonts w:ascii="宋体" w:hAnsi="宋体"/>
                <w:i/>
                <w:color w:val="FF0000"/>
                <w:szCs w:val="21"/>
              </w:rPr>
            </w:pPr>
          </w:p>
        </w:tc>
      </w:tr>
    </w:tbl>
    <w:p>
      <w:pPr>
        <w:pStyle w:val="74"/>
        <w:numPr>
          <w:ilvl w:val="0"/>
          <w:numId w:val="7"/>
        </w:numPr>
        <w:spacing w:after="156" w:line="500" w:lineRule="exact"/>
        <w:ind w:firstLineChars="0"/>
        <w:rPr>
          <w:szCs w:val="21"/>
        </w:rPr>
      </w:pPr>
      <w:r>
        <w:rPr>
          <w:rFonts w:hint="eastAsia"/>
          <w:szCs w:val="21"/>
        </w:rPr>
        <w:t>智能客服</w:t>
      </w:r>
      <w:r>
        <w:rPr>
          <w:szCs w:val="21"/>
        </w:rPr>
        <w:t>“</w:t>
      </w:r>
      <w:r>
        <w:rPr>
          <w:rFonts w:hint="eastAsia"/>
          <w:szCs w:val="21"/>
        </w:rPr>
        <w:t>小信</w:t>
      </w:r>
      <w:r>
        <w:rPr>
          <w:szCs w:val="21"/>
        </w:rPr>
        <w:t>”</w:t>
      </w:r>
      <w:r>
        <w:rPr>
          <w:rFonts w:hint="eastAsia"/>
          <w:szCs w:val="21"/>
        </w:rPr>
        <w:t>（信锐助手微信小程序、信锐技术服务微信公众号、信锐官网和社区都能接入到智能客服）</w:t>
      </w:r>
    </w:p>
    <w:p>
      <w:pPr>
        <w:pStyle w:val="74"/>
        <w:numPr>
          <w:ilvl w:val="0"/>
          <w:numId w:val="7"/>
        </w:numPr>
        <w:spacing w:after="156" w:line="500" w:lineRule="exact"/>
        <w:ind w:firstLineChars="0"/>
        <w:rPr>
          <w:sz w:val="21"/>
          <w:szCs w:val="21"/>
        </w:rPr>
      </w:pPr>
      <w:r>
        <w:rPr>
          <w:rFonts w:hint="eastAsia"/>
          <w:sz w:val="21"/>
          <w:szCs w:val="21"/>
        </w:rPr>
        <w:t xml:space="preserve">技术支持中心：7*24小时售后服务热线400-878-3389  </w:t>
      </w:r>
      <w:bookmarkStart w:id="48" w:name="_GoBack"/>
      <w:bookmarkEnd w:id="48"/>
      <w:r>
        <w:rPr>
          <w:rFonts w:hint="eastAsia"/>
          <w:sz w:val="21"/>
          <w:szCs w:val="21"/>
        </w:rPr>
        <w:t>用户号：</w:t>
      </w:r>
      <w:r>
        <w:rPr>
          <w:rFonts w:hint="eastAsia"/>
          <w:i/>
          <w:color w:val="FF0000"/>
          <w:sz w:val="21"/>
          <w:szCs w:val="21"/>
        </w:rPr>
        <w:t>1396665XXXX</w:t>
      </w:r>
    </w:p>
    <w:p>
      <w:pPr>
        <w:pStyle w:val="74"/>
        <w:numPr>
          <w:ilvl w:val="0"/>
          <w:numId w:val="7"/>
        </w:numPr>
        <w:spacing w:after="156" w:line="500" w:lineRule="exact"/>
        <w:ind w:firstLineChars="0"/>
        <w:rPr>
          <w:sz w:val="21"/>
          <w:szCs w:val="21"/>
        </w:rPr>
      </w:pPr>
      <w:r>
        <w:rPr>
          <w:rFonts w:hint="eastAsia"/>
          <w:sz w:val="21"/>
          <w:szCs w:val="21"/>
        </w:rPr>
        <w:t>信锐技术社区：</w:t>
      </w:r>
      <w:r>
        <w:rPr>
          <w:sz w:val="21"/>
          <w:szCs w:val="21"/>
        </w:rPr>
        <w:fldChar w:fldCharType="begin"/>
      </w:r>
      <w:r>
        <w:rPr>
          <w:sz w:val="21"/>
          <w:szCs w:val="21"/>
        </w:rPr>
        <w:instrText xml:space="preserve"> HYPERLINK "http://bbs.sundray.com" </w:instrText>
      </w:r>
      <w:r>
        <w:rPr>
          <w:sz w:val="21"/>
          <w:szCs w:val="21"/>
        </w:rPr>
        <w:fldChar w:fldCharType="separate"/>
      </w:r>
      <w:r>
        <w:rPr>
          <w:rStyle w:val="25"/>
          <w:rFonts w:hint="eastAsia"/>
          <w:sz w:val="21"/>
          <w:szCs w:val="21"/>
        </w:rPr>
        <w:t>http://bbs.sundray.com</w:t>
      </w:r>
      <w:r>
        <w:rPr>
          <w:rStyle w:val="25"/>
          <w:sz w:val="21"/>
          <w:szCs w:val="21"/>
        </w:rPr>
        <w:fldChar w:fldCharType="end"/>
      </w:r>
      <w:r>
        <w:rPr>
          <w:rStyle w:val="25"/>
          <w:rFonts w:hint="eastAsia"/>
          <w:sz w:val="21"/>
          <w:szCs w:val="21"/>
        </w:rPr>
        <w:t>.cn</w:t>
      </w:r>
    </w:p>
    <w:p>
      <w:pPr>
        <w:pStyle w:val="74"/>
        <w:numPr>
          <w:ilvl w:val="0"/>
          <w:numId w:val="7"/>
        </w:numPr>
        <w:spacing w:after="156" w:line="500" w:lineRule="exact"/>
        <w:ind w:firstLineChars="0"/>
        <w:rPr>
          <w:sz w:val="21"/>
          <w:szCs w:val="21"/>
        </w:rPr>
      </w:pPr>
      <w:r>
        <w:drawing>
          <wp:anchor distT="0" distB="0" distL="114300" distR="114300" simplePos="0" relativeHeight="251664384" behindDoc="0" locked="0" layoutInCell="1" allowOverlap="1">
            <wp:simplePos x="0" y="0"/>
            <wp:positionH relativeFrom="margin">
              <wp:posOffset>3594100</wp:posOffset>
            </wp:positionH>
            <wp:positionV relativeFrom="margin">
              <wp:posOffset>3256915</wp:posOffset>
            </wp:positionV>
            <wp:extent cx="1003300" cy="1003300"/>
            <wp:effectExtent l="0" t="0" r="0" b="0"/>
            <wp:wrapSquare wrapText="bothSides"/>
            <wp:docPr id="14" name="图片 8" descr="图片包含 游戏机, 画&#10;&#10;描述已自动生成"/>
            <wp:cNvGraphicFramePr/>
            <a:graphic xmlns:a="http://schemas.openxmlformats.org/drawingml/2006/main">
              <a:graphicData uri="http://schemas.openxmlformats.org/drawingml/2006/picture">
                <pic:pic xmlns:pic="http://schemas.openxmlformats.org/drawingml/2006/picture">
                  <pic:nvPicPr>
                    <pic:cNvPr id="14" name="图片 8" descr="图片包含 游戏机, 画&#10;&#10;描述已自动生成"/>
                    <pic:cNvPicPr/>
                  </pic:nvPicPr>
                  <pic:blipFill>
                    <a:blip r:embed="rId16">
                      <a:extLst>
                        <a:ext uri="{28A0092B-C50C-407E-A947-70E740481C1C}">
                          <a14:useLocalDpi xmlns:a14="http://schemas.microsoft.com/office/drawing/2010/main" val="0"/>
                        </a:ext>
                      </a:extLst>
                    </a:blip>
                    <a:srcRect/>
                    <a:stretch>
                      <a:fillRect/>
                    </a:stretch>
                  </pic:blipFill>
                  <pic:spPr>
                    <a:xfrm>
                      <a:off x="0" y="0"/>
                      <a:ext cx="1003300" cy="1003300"/>
                    </a:xfrm>
                    <a:prstGeom prst="rect">
                      <a:avLst/>
                    </a:prstGeom>
                    <a:noFill/>
                    <a:ln>
                      <a:noFill/>
                    </a:ln>
                  </pic:spPr>
                </pic:pic>
              </a:graphicData>
            </a:graphic>
          </wp:anchor>
        </w:drawing>
      </w:r>
      <w:r>
        <w:rPr>
          <w:sz w:val="21"/>
          <w:szCs w:val="21"/>
        </w:rPr>
        <w:t>服务质量监督电话：</w:t>
      </w:r>
      <w:r>
        <w:rPr>
          <w:rFonts w:hint="eastAsia"/>
          <w:sz w:val="21"/>
          <w:szCs w:val="21"/>
        </w:rPr>
        <w:t>400-878-3389 转9</w:t>
      </w:r>
    </w:p>
    <w:p>
      <w:pPr>
        <w:rPr>
          <w:rFonts w:ascii="宋体" w:hAnsi="宋体"/>
        </w:rPr>
      </w:pPr>
    </w:p>
    <w:p>
      <w:pPr>
        <w:rPr>
          <w:rFonts w:ascii="宋体" w:hAnsi="宋体"/>
        </w:rPr>
      </w:pPr>
    </w:p>
    <w:p>
      <w:pPr>
        <w:rPr>
          <w:rFonts w:ascii="宋体" w:hAnsi="宋体"/>
        </w:rPr>
      </w:pPr>
    </w:p>
    <w:p>
      <w:pPr>
        <w:rPr>
          <w:rFonts w:ascii="宋体" w:hAnsi="宋体"/>
        </w:rPr>
      </w:pPr>
    </w:p>
    <w:p>
      <w:pPr>
        <w:ind w:firstLine="5344" w:firstLineChars="2545"/>
        <w:rPr>
          <w:rFonts w:hint="eastAsia" w:ascii="宋体" w:hAnsi="宋体"/>
        </w:rPr>
      </w:pPr>
      <w:r>
        <w:rPr>
          <w:rFonts w:hint="eastAsia"/>
          <w:szCs w:val="21"/>
        </w:rPr>
        <w:t>微信扫码获取智能服务</w:t>
      </w:r>
    </w:p>
    <w:p>
      <w:pPr>
        <w:jc w:val="center"/>
        <w:sectPr>
          <w:headerReference r:id="rId9" w:type="default"/>
          <w:footerReference r:id="rId10" w:type="default"/>
          <w:pgSz w:w="11906" w:h="16838"/>
          <w:pgMar w:top="1440" w:right="1797" w:bottom="1440" w:left="1797" w:header="851" w:footer="992" w:gutter="0"/>
          <w:pgNumType w:start="1"/>
          <w:cols w:space="425" w:num="1"/>
          <w:docGrid w:type="lines" w:linePitch="312" w:charSpace="0"/>
        </w:sectPr>
      </w:pPr>
    </w:p>
    <w:p>
      <w:pPr>
        <w:pageBreakBefore/>
      </w:pPr>
    </w:p>
    <w:p>
      <w:pPr>
        <w:jc w:val="center"/>
      </w:pPr>
    </w:p>
    <w:p>
      <w:pPr>
        <w:jc w:val="center"/>
      </w:pPr>
    </w:p>
    <w:p>
      <w:pPr>
        <w:jc w:val="center"/>
      </w:pPr>
    </w:p>
    <w:p>
      <w:pPr>
        <w:jc w:val="center"/>
      </w:pPr>
    </w:p>
    <w:p>
      <w:pPr>
        <w:jc w:val="center"/>
      </w:pPr>
    </w:p>
    <w:p>
      <w:pPr>
        <w:jc w:val="center"/>
      </w:pPr>
    </w:p>
    <w:p>
      <w:pPr>
        <w:jc w:val="center"/>
      </w:pPr>
      <w:r>
        <w:drawing>
          <wp:anchor distT="0" distB="0" distL="114300" distR="114300" simplePos="0" relativeHeight="251660288" behindDoc="0" locked="0" layoutInCell="1" allowOverlap="1">
            <wp:simplePos x="0" y="0"/>
            <wp:positionH relativeFrom="margin">
              <wp:align>center</wp:align>
            </wp:positionH>
            <wp:positionV relativeFrom="paragraph">
              <wp:posOffset>181610</wp:posOffset>
            </wp:positionV>
            <wp:extent cx="2770505" cy="1026160"/>
            <wp:effectExtent l="0" t="0" r="0" b="2540"/>
            <wp:wrapNone/>
            <wp:docPr id="13" name="图片 13" descr="图片包含 游戏机, 画, 灯&#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图片包含 游戏机, 画, 灯&#10;&#10;描述已自动生成"/>
                    <pic:cNvPicPr>
                      <a:picLocks noChangeAspect="1"/>
                    </pic:cNvPicPr>
                  </pic:nvPicPr>
                  <pic:blipFill>
                    <a:blip r:embed="rId14"/>
                    <a:stretch>
                      <a:fillRect/>
                    </a:stretch>
                  </pic:blipFill>
                  <pic:spPr>
                    <a:xfrm>
                      <a:off x="0" y="0"/>
                      <a:ext cx="2770505" cy="1026160"/>
                    </a:xfrm>
                    <a:prstGeom prst="rect">
                      <a:avLst/>
                    </a:prstGeom>
                  </pic:spPr>
                </pic:pic>
              </a:graphicData>
            </a:graphic>
          </wp:anchor>
        </w:drawing>
      </w: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pStyle w:val="53"/>
      </w:pPr>
      <w:r>
        <w:t>中国广东省深圳市南山区学苑大道1001号南山智园A4栋</w:t>
      </w:r>
    </w:p>
    <w:p>
      <w:pPr>
        <w:pStyle w:val="53"/>
      </w:pPr>
      <w:r>
        <w:t xml:space="preserve">Block A4, Nanshan iPark, </w:t>
      </w:r>
    </w:p>
    <w:p>
      <w:pPr>
        <w:pStyle w:val="53"/>
      </w:pPr>
      <w:r>
        <w:t xml:space="preserve">No.1001 Xueyuan Road, Nanshan District, Shenzhen, </w:t>
      </w:r>
    </w:p>
    <w:p>
      <w:pPr>
        <w:pStyle w:val="53"/>
      </w:pPr>
      <w:r>
        <w:t>Guangdong Province, P. R. China (518055)</w:t>
      </w:r>
    </w:p>
    <w:p>
      <w:pPr>
        <w:pStyle w:val="53"/>
      </w:pPr>
      <w:r>
        <w:t>售前咨询热线：400-878-3313</w:t>
      </w:r>
    </w:p>
    <w:p>
      <w:pPr>
        <w:pStyle w:val="53"/>
      </w:pPr>
      <w:r>
        <w:t>售后服务热线：400-878-3389</w:t>
      </w:r>
    </w:p>
    <w:p>
      <w:pPr>
        <w:pStyle w:val="53"/>
      </w:pPr>
      <w:r>
        <w:rPr>
          <w:rFonts w:hint="eastAsia" w:eastAsiaTheme="minorEastAsia"/>
        </w:rPr>
        <w:drawing>
          <wp:anchor distT="0" distB="0" distL="114300" distR="114300" simplePos="0" relativeHeight="251662336" behindDoc="0" locked="0" layoutInCell="1" allowOverlap="1">
            <wp:simplePos x="0" y="0"/>
            <wp:positionH relativeFrom="page">
              <wp:align>left</wp:align>
            </wp:positionH>
            <wp:positionV relativeFrom="paragraph">
              <wp:posOffset>2683510</wp:posOffset>
            </wp:positionV>
            <wp:extent cx="7601585" cy="1334135"/>
            <wp:effectExtent l="0" t="0" r="0" b="0"/>
            <wp:wrapNone/>
            <wp:docPr id="4" name="图片 4" descr="顶底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顶底图片"/>
                    <pic:cNvPicPr>
                      <a:picLocks noChangeAspect="1"/>
                    </pic:cNvPicPr>
                  </pic:nvPicPr>
                  <pic:blipFill>
                    <a:blip r:embed="rId13"/>
                    <a:stretch>
                      <a:fillRect/>
                    </a:stretch>
                  </pic:blipFill>
                  <pic:spPr>
                    <a:xfrm>
                      <a:off x="0" y="0"/>
                      <a:ext cx="7601585" cy="1334135"/>
                    </a:xfrm>
                    <a:prstGeom prst="rect">
                      <a:avLst/>
                    </a:prstGeom>
                  </pic:spPr>
                </pic:pic>
              </a:graphicData>
            </a:graphic>
          </wp:anchor>
        </w:drawing>
      </w:r>
      <w:r>
        <w:rPr>
          <w:rFonts w:hint="eastAsia"/>
        </w:rPr>
        <w:t>网址：www</w:t>
      </w:r>
      <w:r>
        <w:t>.sundray.com.cn</w:t>
      </w:r>
    </w:p>
    <w:sectPr>
      <w:footerReference r:id="rId11" w:type="default"/>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微软雅黑 Light">
    <w:panose1 w:val="020B0502040204020203"/>
    <w:charset w:val="86"/>
    <w:family w:val="swiss"/>
    <w:pitch w:val="default"/>
    <w:sig w:usb0="80000287" w:usb1="2ACF0010" w:usb2="00000016" w:usb3="00000000" w:csb0="0004001F" w:csb1="00000000"/>
  </w:font>
  <w:font w:name="楷体_GB2312">
    <w:altName w:val="楷体"/>
    <w:panose1 w:val="020B0604020202020204"/>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5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pPr>
    <w:r>
      <w:rPr>
        <w:rFonts w:hint="eastAsia"/>
      </w:rPr>
      <w:t xml:space="preserve">©深圳市信锐网科技术有限公司版权所有          </w:t>
    </w:r>
    <w:r>
      <w:t xml:space="preserve"> www.s</w:t>
    </w:r>
    <w:r>
      <w:rPr>
        <w:rFonts w:hint="eastAsia"/>
      </w:rPr>
      <w:t>undray</w:t>
    </w:r>
    <w:r>
      <w:t xml:space="preserve">.com.cn                </w:t>
    </w: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2</w:t>
    </w:r>
    <w:r>
      <w:fldChar w:fldCharType="end"/>
    </w:r>
    <w:r>
      <w:rPr>
        <w:rFonts w:hint="eastAsia"/>
      </w:rPr>
      <w:t>页，共</w:t>
    </w:r>
    <w:r>
      <w:fldChar w:fldCharType="begin"/>
    </w:r>
    <w:r>
      <w:instrText xml:space="preserve"> SECTIONPAGES \* MERGEFORMAT </w:instrText>
    </w:r>
    <w:r>
      <w:fldChar w:fldCharType="separate"/>
    </w:r>
    <w:r>
      <w:t>8</w:t>
    </w:r>
    <w:r>
      <w:fldChar w:fldCharType="end"/>
    </w:r>
    <w:r>
      <w:rPr>
        <w:rFonts w:hint="eastAsia"/>
      </w:rPr>
      <w:t>页</w:t>
    </w:r>
  </w:p>
  <w:p>
    <w:pPr>
      <w:ind w:right="35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top w:val="single" w:color="auto" w:sz="4" w:space="1"/>
      </w:pBdr>
    </w:pPr>
    <w:r>
      <w:rPr>
        <w:rFonts w:hint="eastAsia" w:asciiTheme="majorEastAsia" w:hAnsiTheme="majorEastAsia" w:eastAsiaTheme="majorEastAsia"/>
      </w:rPr>
      <w:t xml:space="preserve">©深圳市信锐网科技术有限公司版权所有          </w:t>
    </w:r>
    <w:r>
      <w:rPr>
        <w:rFonts w:eastAsiaTheme="majorEastAsia"/>
      </w:rPr>
      <w:t xml:space="preserve"> www.s</w:t>
    </w:r>
    <w:r>
      <w:rPr>
        <w:rFonts w:hint="eastAsia" w:eastAsiaTheme="majorEastAsia"/>
      </w:rPr>
      <w:t>undray</w:t>
    </w:r>
    <w:r>
      <w:rPr>
        <w:rFonts w:eastAsiaTheme="majorEastAsia"/>
      </w:rPr>
      <w:t>.com.cn</w:t>
    </w:r>
    <w:r>
      <w:rPr>
        <w:rFonts w:asciiTheme="majorEastAsia" w:hAnsiTheme="majorEastAsia" w:eastAsiaTheme="majorEastAsia"/>
      </w:rPr>
      <w:t xml:space="preserve">                </w:t>
    </w:r>
    <w:r>
      <w:rPr>
        <w:rFonts w:hint="eastAsia" w:asciiTheme="majorEastAsia" w:hAnsiTheme="majorEastAsia" w:eastAsiaTheme="majorEastAsia"/>
      </w:rPr>
      <w:t>第</w:t>
    </w:r>
    <w:r>
      <w:rPr>
        <w:rFonts w:asciiTheme="majorEastAsia" w:hAnsiTheme="majorEastAsia" w:eastAsiaTheme="majorEastAsia"/>
      </w:rPr>
      <w:fldChar w:fldCharType="begin"/>
    </w:r>
    <w:r>
      <w:rPr>
        <w:rFonts w:asciiTheme="majorEastAsia" w:hAnsiTheme="majorEastAsia" w:eastAsiaTheme="majorEastAsia"/>
      </w:rPr>
      <w:instrText xml:space="preserve"> </w:instrText>
    </w:r>
    <w:r>
      <w:rPr>
        <w:rFonts w:hint="eastAsia" w:asciiTheme="majorEastAsia" w:hAnsiTheme="majorEastAsia" w:eastAsiaTheme="majorEastAsia"/>
      </w:rPr>
      <w:instrText xml:space="preserve">PAGE  \* MERGEFORMAT</w:instrText>
    </w:r>
    <w:r>
      <w:rPr>
        <w:rFonts w:asciiTheme="majorEastAsia" w:hAnsiTheme="majorEastAsia" w:eastAsiaTheme="majorEastAsia"/>
      </w:rPr>
      <w:instrText xml:space="preserve"> </w:instrText>
    </w:r>
    <w:r>
      <w:rPr>
        <w:rFonts w:asciiTheme="majorEastAsia" w:hAnsiTheme="majorEastAsia" w:eastAsiaTheme="majorEastAsia"/>
      </w:rPr>
      <w:fldChar w:fldCharType="separate"/>
    </w:r>
    <w:r>
      <w:rPr>
        <w:rFonts w:asciiTheme="majorEastAsia" w:hAnsiTheme="majorEastAsia" w:eastAsiaTheme="majorEastAsia"/>
      </w:rPr>
      <w:t>2</w:t>
    </w:r>
    <w:r>
      <w:rPr>
        <w:rFonts w:asciiTheme="majorEastAsia" w:hAnsiTheme="majorEastAsia" w:eastAsiaTheme="majorEastAsia"/>
      </w:rPr>
      <w:fldChar w:fldCharType="end"/>
    </w:r>
    <w:r>
      <w:rPr>
        <w:rFonts w:hint="eastAsia" w:asciiTheme="majorEastAsia" w:hAnsiTheme="majorEastAsia" w:eastAsiaTheme="majorEastAsia"/>
      </w:rPr>
      <w:t>页，共</w:t>
    </w:r>
    <w:r>
      <w:rPr>
        <w:rFonts w:hint="eastAsia" w:asciiTheme="majorEastAsia" w:hAnsiTheme="majorEastAsia" w:eastAsiaTheme="majorEastAsia"/>
      </w:rPr>
      <w:fldChar w:fldCharType="begin"/>
    </w:r>
    <w:r>
      <w:rPr>
        <w:rFonts w:hint="eastAsia" w:asciiTheme="majorEastAsia" w:hAnsiTheme="majorEastAsia" w:eastAsiaTheme="majorEastAsia"/>
      </w:rPr>
      <w:instrText xml:space="preserve"> SECTIONPAGES \* MERGEFORMAT </w:instrText>
    </w:r>
    <w:r>
      <w:rPr>
        <w:rFonts w:hint="eastAsia" w:asciiTheme="majorEastAsia" w:hAnsiTheme="majorEastAsia" w:eastAsiaTheme="majorEastAsia"/>
      </w:rPr>
      <w:fldChar w:fldCharType="separate"/>
    </w:r>
    <w:r>
      <w:rPr>
        <w:rFonts w:asciiTheme="majorEastAsia" w:hAnsiTheme="majorEastAsia" w:eastAsiaTheme="majorEastAsia"/>
      </w:rPr>
      <w:t>1</w:t>
    </w:r>
    <w:r>
      <w:rPr>
        <w:rFonts w:hint="eastAsia" w:asciiTheme="majorEastAsia" w:hAnsiTheme="majorEastAsia" w:eastAsiaTheme="majorEastAsia"/>
      </w:rPr>
      <w:fldChar w:fldCharType="end"/>
    </w:r>
    <w:r>
      <w:rPr>
        <w:rFonts w:hint="eastAsia" w:asciiTheme="majorEastAsia" w:hAnsiTheme="majorEastAsia" w:eastAsiaTheme="majorEastAsia"/>
      </w:rPr>
      <w:t>页</w:t>
    </w:r>
  </w:p>
  <w:p>
    <w:pPr>
      <w:ind w:right="35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jc w:val="both"/>
    </w:pPr>
    <w:r>
      <w:drawing>
        <wp:inline distT="0" distB="0" distL="0" distR="0">
          <wp:extent cx="746760" cy="276225"/>
          <wp:effectExtent l="0" t="0" r="2540" b="3175"/>
          <wp:docPr id="6" name="图片 6" descr="图片包含 游戏机, 画, 灯&#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包含 游戏机, 画, 灯&#10;&#10;描述已自动生成"/>
                  <pic:cNvPicPr>
                    <a:picLocks noChangeAspect="1"/>
                  </pic:cNvPicPr>
                </pic:nvPicPr>
                <pic:blipFill>
                  <a:blip r:embed="rId1"/>
                  <a:stretch>
                    <a:fillRect/>
                  </a:stretch>
                </pic:blipFill>
                <pic:spPr>
                  <a:xfrm>
                    <a:off x="0" y="0"/>
                    <a:ext cx="767961" cy="28449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spacing w:line="240" w:lineRule="atLeast"/>
      <w:rPr>
        <w:rStyle w:val="57"/>
      </w:rPr>
    </w:pPr>
    <w:r>
      <w:rPr>
        <w:rStyle w:val="57"/>
      </w:rPr>
      <w:drawing>
        <wp:inline distT="0" distB="0" distL="0" distR="0">
          <wp:extent cx="852805" cy="316230"/>
          <wp:effectExtent l="0" t="0" r="4445" b="7620"/>
          <wp:docPr id="8" name="图片 8" descr="图片包含 游戏机, 画, 灯&#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包含 游戏机, 画, 灯&#10;&#10;描述已自动生成"/>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71377" cy="322913"/>
                  </a:xfrm>
                  <a:prstGeom prst="rect">
                    <a:avLst/>
                  </a:prstGeom>
                </pic:spPr>
              </pic:pic>
            </a:graphicData>
          </a:graphic>
        </wp:inline>
      </w:drawing>
    </w:r>
    <w:r>
      <w:rPr>
        <w:rStyle w:val="57"/>
      </w:rPr>
      <w:tab/>
    </w:r>
    <w:r>
      <w:rPr>
        <w:rStyle w:val="57"/>
      </w:rPr>
      <w:tab/>
    </w:r>
    <w:r>
      <w:rPr>
        <w:rFonts w:hint="eastAsia" w:ascii="宋体" w:hAnsi="宋体"/>
        <w:bCs/>
        <w:color w:val="000000"/>
        <w:sz w:val="21"/>
        <w:szCs w:val="21"/>
      </w:rPr>
      <w:t>专业·快速·温暖·高效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6C6ACB"/>
    <w:multiLevelType w:val="multilevel"/>
    <w:tmpl w:val="256C6ACB"/>
    <w:lvl w:ilvl="0" w:tentative="0">
      <w:start w:val="1"/>
      <w:numFmt w:val="decimal"/>
      <w:pStyle w:val="75"/>
      <w:lvlText w:val="%1."/>
      <w:lvlJc w:val="left"/>
      <w:pPr>
        <w:ind w:left="1303" w:hanging="420"/>
      </w:pPr>
    </w:lvl>
    <w:lvl w:ilvl="1" w:tentative="0">
      <w:start w:val="5"/>
      <w:numFmt w:val="decimal"/>
      <w:isLgl/>
      <w:lvlText w:val="%1.%2"/>
      <w:lvlJc w:val="left"/>
      <w:pPr>
        <w:ind w:left="1663" w:hanging="780"/>
      </w:pPr>
      <w:rPr>
        <w:rFonts w:hint="default"/>
      </w:rPr>
    </w:lvl>
    <w:lvl w:ilvl="2" w:tentative="0">
      <w:start w:val="3"/>
      <w:numFmt w:val="decimal"/>
      <w:isLgl/>
      <w:lvlText w:val="%1.%2.%3"/>
      <w:lvlJc w:val="left"/>
      <w:pPr>
        <w:ind w:left="1663" w:hanging="780"/>
      </w:pPr>
      <w:rPr>
        <w:rFonts w:hint="default"/>
      </w:rPr>
    </w:lvl>
    <w:lvl w:ilvl="3" w:tentative="0">
      <w:start w:val="1"/>
      <w:numFmt w:val="decimal"/>
      <w:isLgl/>
      <w:lvlText w:val="%1.%2.%3.%4"/>
      <w:lvlJc w:val="left"/>
      <w:pPr>
        <w:ind w:left="1963" w:hanging="1080"/>
      </w:pPr>
      <w:rPr>
        <w:rFonts w:hint="default"/>
      </w:rPr>
    </w:lvl>
    <w:lvl w:ilvl="4" w:tentative="0">
      <w:start w:val="1"/>
      <w:numFmt w:val="decimal"/>
      <w:isLgl/>
      <w:lvlText w:val="%1.%2.%3.%4.%5"/>
      <w:lvlJc w:val="left"/>
      <w:pPr>
        <w:ind w:left="2323" w:hanging="1440"/>
      </w:pPr>
      <w:rPr>
        <w:rFonts w:hint="default"/>
      </w:rPr>
    </w:lvl>
    <w:lvl w:ilvl="5" w:tentative="0">
      <w:start w:val="1"/>
      <w:numFmt w:val="decimal"/>
      <w:isLgl/>
      <w:lvlText w:val="%1.%2.%3.%4.%5.%6"/>
      <w:lvlJc w:val="left"/>
      <w:pPr>
        <w:ind w:left="2323" w:hanging="1440"/>
      </w:pPr>
      <w:rPr>
        <w:rFonts w:hint="default"/>
      </w:rPr>
    </w:lvl>
    <w:lvl w:ilvl="6" w:tentative="0">
      <w:start w:val="1"/>
      <w:numFmt w:val="decimal"/>
      <w:isLgl/>
      <w:lvlText w:val="%1.%2.%3.%4.%5.%6.%7"/>
      <w:lvlJc w:val="left"/>
      <w:pPr>
        <w:ind w:left="2683" w:hanging="1800"/>
      </w:pPr>
      <w:rPr>
        <w:rFonts w:hint="default"/>
      </w:rPr>
    </w:lvl>
    <w:lvl w:ilvl="7" w:tentative="0">
      <w:start w:val="1"/>
      <w:numFmt w:val="decimal"/>
      <w:isLgl/>
      <w:lvlText w:val="%1.%2.%3.%4.%5.%6.%7.%8"/>
      <w:lvlJc w:val="left"/>
      <w:pPr>
        <w:ind w:left="3043" w:hanging="2160"/>
      </w:pPr>
      <w:rPr>
        <w:rFonts w:hint="default"/>
      </w:rPr>
    </w:lvl>
    <w:lvl w:ilvl="8" w:tentative="0">
      <w:start w:val="1"/>
      <w:numFmt w:val="decimal"/>
      <w:isLgl/>
      <w:lvlText w:val="%1.%2.%3.%4.%5.%6.%7.%8.%9"/>
      <w:lvlJc w:val="left"/>
      <w:pPr>
        <w:ind w:left="3043" w:hanging="2160"/>
      </w:pPr>
      <w:rPr>
        <w:rFonts w:hint="default"/>
      </w:rPr>
    </w:lvl>
  </w:abstractNum>
  <w:abstractNum w:abstractNumId="1">
    <w:nsid w:val="27A92A06"/>
    <w:multiLevelType w:val="multilevel"/>
    <w:tmpl w:val="27A92A06"/>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292357DA"/>
    <w:multiLevelType w:val="multilevel"/>
    <w:tmpl w:val="292357DA"/>
    <w:lvl w:ilvl="0" w:tentative="0">
      <w:start w:val="1"/>
      <w:numFmt w:val="decimal"/>
      <w:lvlText w:val="%1、"/>
      <w:lvlJc w:val="left"/>
      <w:pPr>
        <w:ind w:left="1204" w:hanging="360"/>
      </w:pPr>
      <w:rPr>
        <w:rFonts w:hint="default"/>
      </w:rPr>
    </w:lvl>
    <w:lvl w:ilvl="1" w:tentative="0">
      <w:start w:val="1"/>
      <w:numFmt w:val="lowerLetter"/>
      <w:lvlText w:val="%2)"/>
      <w:lvlJc w:val="left"/>
      <w:pPr>
        <w:ind w:left="1684" w:hanging="420"/>
      </w:pPr>
    </w:lvl>
    <w:lvl w:ilvl="2" w:tentative="0">
      <w:start w:val="1"/>
      <w:numFmt w:val="lowerRoman"/>
      <w:lvlText w:val="%3."/>
      <w:lvlJc w:val="right"/>
      <w:pPr>
        <w:ind w:left="2104" w:hanging="420"/>
      </w:pPr>
    </w:lvl>
    <w:lvl w:ilvl="3" w:tentative="0">
      <w:start w:val="1"/>
      <w:numFmt w:val="decimal"/>
      <w:lvlText w:val="%4."/>
      <w:lvlJc w:val="left"/>
      <w:pPr>
        <w:ind w:left="2524" w:hanging="420"/>
      </w:pPr>
    </w:lvl>
    <w:lvl w:ilvl="4" w:tentative="0">
      <w:start w:val="1"/>
      <w:numFmt w:val="lowerLetter"/>
      <w:lvlText w:val="%5)"/>
      <w:lvlJc w:val="left"/>
      <w:pPr>
        <w:ind w:left="2944" w:hanging="420"/>
      </w:pPr>
    </w:lvl>
    <w:lvl w:ilvl="5" w:tentative="0">
      <w:start w:val="1"/>
      <w:numFmt w:val="lowerRoman"/>
      <w:lvlText w:val="%6."/>
      <w:lvlJc w:val="right"/>
      <w:pPr>
        <w:ind w:left="3364" w:hanging="420"/>
      </w:pPr>
    </w:lvl>
    <w:lvl w:ilvl="6" w:tentative="0">
      <w:start w:val="1"/>
      <w:numFmt w:val="decimal"/>
      <w:lvlText w:val="%7."/>
      <w:lvlJc w:val="left"/>
      <w:pPr>
        <w:ind w:left="3784" w:hanging="420"/>
      </w:pPr>
    </w:lvl>
    <w:lvl w:ilvl="7" w:tentative="0">
      <w:start w:val="1"/>
      <w:numFmt w:val="lowerLetter"/>
      <w:lvlText w:val="%8)"/>
      <w:lvlJc w:val="left"/>
      <w:pPr>
        <w:ind w:left="4204" w:hanging="420"/>
      </w:pPr>
    </w:lvl>
    <w:lvl w:ilvl="8" w:tentative="0">
      <w:start w:val="1"/>
      <w:numFmt w:val="lowerRoman"/>
      <w:lvlText w:val="%9."/>
      <w:lvlJc w:val="right"/>
      <w:pPr>
        <w:ind w:left="4624" w:hanging="420"/>
      </w:pPr>
    </w:lvl>
  </w:abstractNum>
  <w:abstractNum w:abstractNumId="3">
    <w:nsid w:val="2E385DC3"/>
    <w:multiLevelType w:val="multilevel"/>
    <w:tmpl w:val="2E385DC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
    <w:nsid w:val="4C58033C"/>
    <w:multiLevelType w:val="multilevel"/>
    <w:tmpl w:val="4C58033C"/>
    <w:lvl w:ilvl="0" w:tentative="0">
      <w:start w:val="1"/>
      <w:numFmt w:val="decimal"/>
      <w:lvlText w:val="%1、"/>
      <w:lvlJc w:val="left"/>
      <w:pPr>
        <w:ind w:left="1205" w:hanging="360"/>
      </w:pPr>
      <w:rPr>
        <w:rFonts w:hint="default"/>
      </w:rPr>
    </w:lvl>
    <w:lvl w:ilvl="1" w:tentative="0">
      <w:start w:val="1"/>
      <w:numFmt w:val="lowerLetter"/>
      <w:lvlText w:val="%2)"/>
      <w:lvlJc w:val="left"/>
      <w:pPr>
        <w:ind w:left="1685" w:hanging="420"/>
      </w:pPr>
    </w:lvl>
    <w:lvl w:ilvl="2" w:tentative="0">
      <w:start w:val="1"/>
      <w:numFmt w:val="lowerRoman"/>
      <w:lvlText w:val="%3."/>
      <w:lvlJc w:val="right"/>
      <w:pPr>
        <w:ind w:left="2105" w:hanging="420"/>
      </w:pPr>
    </w:lvl>
    <w:lvl w:ilvl="3" w:tentative="0">
      <w:start w:val="1"/>
      <w:numFmt w:val="decimal"/>
      <w:lvlText w:val="%4."/>
      <w:lvlJc w:val="left"/>
      <w:pPr>
        <w:ind w:left="2525" w:hanging="420"/>
      </w:pPr>
    </w:lvl>
    <w:lvl w:ilvl="4" w:tentative="0">
      <w:start w:val="1"/>
      <w:numFmt w:val="lowerLetter"/>
      <w:lvlText w:val="%5)"/>
      <w:lvlJc w:val="left"/>
      <w:pPr>
        <w:ind w:left="2945" w:hanging="420"/>
      </w:pPr>
    </w:lvl>
    <w:lvl w:ilvl="5" w:tentative="0">
      <w:start w:val="1"/>
      <w:numFmt w:val="lowerRoman"/>
      <w:lvlText w:val="%6."/>
      <w:lvlJc w:val="right"/>
      <w:pPr>
        <w:ind w:left="3365" w:hanging="420"/>
      </w:pPr>
    </w:lvl>
    <w:lvl w:ilvl="6" w:tentative="0">
      <w:start w:val="1"/>
      <w:numFmt w:val="decimal"/>
      <w:lvlText w:val="%7."/>
      <w:lvlJc w:val="left"/>
      <w:pPr>
        <w:ind w:left="3785" w:hanging="420"/>
      </w:pPr>
    </w:lvl>
    <w:lvl w:ilvl="7" w:tentative="0">
      <w:start w:val="1"/>
      <w:numFmt w:val="lowerLetter"/>
      <w:lvlText w:val="%8)"/>
      <w:lvlJc w:val="left"/>
      <w:pPr>
        <w:ind w:left="4205" w:hanging="420"/>
      </w:pPr>
    </w:lvl>
    <w:lvl w:ilvl="8" w:tentative="0">
      <w:start w:val="1"/>
      <w:numFmt w:val="lowerRoman"/>
      <w:lvlText w:val="%9."/>
      <w:lvlJc w:val="right"/>
      <w:pPr>
        <w:ind w:left="4625" w:hanging="420"/>
      </w:pPr>
    </w:lvl>
  </w:abstractNum>
  <w:abstractNum w:abstractNumId="5">
    <w:nsid w:val="502307AC"/>
    <w:multiLevelType w:val="multilevel"/>
    <w:tmpl w:val="502307AC"/>
    <w:lvl w:ilvl="0" w:tentative="0">
      <w:start w:val="1"/>
      <w:numFmt w:val="decimal"/>
      <w:pStyle w:val="2"/>
      <w:suff w:val="space"/>
      <w:lvlText w:val="第%1章"/>
      <w:lvlJc w:val="left"/>
      <w:pPr>
        <w:ind w:left="0" w:firstLine="0"/>
      </w:pPr>
      <w:rPr>
        <w:rFonts w:hint="eastAsia" w:ascii="宋体" w:eastAsia="宋体" w:hAnsiTheme="majorHAnsi"/>
        <w:b/>
        <w:i w:val="0"/>
        <w:sz w:val="28"/>
      </w:rPr>
    </w:lvl>
    <w:lvl w:ilvl="1" w:tentative="0">
      <w:start w:val="1"/>
      <w:numFmt w:val="decimal"/>
      <w:pStyle w:val="5"/>
      <w:suff w:val="space"/>
      <w:lvlText w:val="%1.%2"/>
      <w:lvlJc w:val="left"/>
      <w:pPr>
        <w:ind w:left="0" w:firstLine="0"/>
      </w:pPr>
      <w:rPr>
        <w:rFonts w:hint="default" w:eastAsia="宋体" w:asciiTheme="majorEastAsia"/>
        <w:b/>
        <w:i w:val="0"/>
        <w:sz w:val="28"/>
      </w:rPr>
    </w:lvl>
    <w:lvl w:ilvl="2" w:tentative="0">
      <w:start w:val="1"/>
      <w:numFmt w:val="decimal"/>
      <w:pStyle w:val="6"/>
      <w:suff w:val="space"/>
      <w:lvlText w:val="%1.%2.%3"/>
      <w:lvlJc w:val="left"/>
      <w:pPr>
        <w:ind w:left="0" w:firstLine="0"/>
      </w:pPr>
      <w:rPr>
        <w:rFonts w:hint="eastAsia"/>
      </w:rPr>
    </w:lvl>
    <w:lvl w:ilvl="3" w:tentative="0">
      <w:start w:val="1"/>
      <w:numFmt w:val="decimal"/>
      <w:pStyle w:val="7"/>
      <w:suff w:val="space"/>
      <w:lvlText w:val="%1.%2.%3.%4"/>
      <w:lvlJc w:val="left"/>
      <w:pPr>
        <w:ind w:left="0" w:firstLine="0"/>
      </w:pPr>
      <w:rPr>
        <w:rFonts w:hint="eastAsia"/>
      </w:rPr>
    </w:lvl>
    <w:lvl w:ilvl="4" w:tentative="0">
      <w:start w:val="1"/>
      <w:numFmt w:val="decimal"/>
      <w:pStyle w:val="8"/>
      <w:suff w:val="space"/>
      <w:lvlText w:val="%1.%2.%3.%4.%5"/>
      <w:lvlJc w:val="left"/>
      <w:pPr>
        <w:ind w:left="0" w:firstLine="0"/>
      </w:pPr>
      <w:rPr>
        <w:rFonts w:hint="eastAsia"/>
      </w:rPr>
    </w:lvl>
    <w:lvl w:ilvl="5" w:tentative="0">
      <w:start w:val="1"/>
      <w:numFmt w:val="decimal"/>
      <w:pStyle w:val="9"/>
      <w:suff w:val="space"/>
      <w:lvlText w:val="%1.%2.%3.%4.%5.%6"/>
      <w:lvlJc w:val="left"/>
      <w:pPr>
        <w:ind w:left="0" w:firstLine="0"/>
      </w:pPr>
      <w:rPr>
        <w:rFonts w:hint="eastAsia"/>
      </w:rPr>
    </w:lvl>
    <w:lvl w:ilvl="6" w:tentative="0">
      <w:start w:val="1"/>
      <w:numFmt w:val="decimal"/>
      <w:pStyle w:val="10"/>
      <w:suff w:val="space"/>
      <w:lvlText w:val="%1.%2.%3.%4.%5.%6.%7"/>
      <w:lvlJc w:val="left"/>
      <w:pPr>
        <w:ind w:left="0" w:firstLine="0"/>
      </w:pPr>
      <w:rPr>
        <w:rFonts w:hint="eastAsia"/>
      </w:rPr>
    </w:lvl>
    <w:lvl w:ilvl="7" w:tentative="0">
      <w:start w:val="1"/>
      <w:numFmt w:val="decimal"/>
      <w:pStyle w:val="11"/>
      <w:suff w:val="space"/>
      <w:lvlText w:val="%1.%2.%3.%4.%5.%6.%7.%8"/>
      <w:lvlJc w:val="left"/>
      <w:pPr>
        <w:ind w:left="0" w:firstLine="0"/>
      </w:pPr>
      <w:rPr>
        <w:rFonts w:hint="eastAsia"/>
      </w:rPr>
    </w:lvl>
    <w:lvl w:ilvl="8" w:tentative="0">
      <w:start w:val="1"/>
      <w:numFmt w:val="decimal"/>
      <w:pStyle w:val="12"/>
      <w:suff w:val="space"/>
      <w:lvlText w:val="%1.%2.%3.%4.%5.%6.%7.%8.%9"/>
      <w:lvlJc w:val="left"/>
      <w:pPr>
        <w:ind w:left="0" w:firstLine="0"/>
      </w:pPr>
      <w:rPr>
        <w:rFonts w:hint="eastAsia"/>
      </w:rPr>
    </w:lvl>
  </w:abstractNum>
  <w:abstractNum w:abstractNumId="6">
    <w:nsid w:val="7EC3645D"/>
    <w:multiLevelType w:val="multilevel"/>
    <w:tmpl w:val="7EC3645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0"/>
  </w:num>
  <w:num w:numId="3">
    <w:abstractNumId w:val="3"/>
  </w:num>
  <w:num w:numId="4">
    <w:abstractNumId w:val="1"/>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FA0"/>
    <w:rsid w:val="000006DB"/>
    <w:rsid w:val="00000C30"/>
    <w:rsid w:val="000026DF"/>
    <w:rsid w:val="00035FA5"/>
    <w:rsid w:val="00040563"/>
    <w:rsid w:val="00041601"/>
    <w:rsid w:val="00050A18"/>
    <w:rsid w:val="000536C4"/>
    <w:rsid w:val="00057EBB"/>
    <w:rsid w:val="0007662C"/>
    <w:rsid w:val="00085359"/>
    <w:rsid w:val="000A53EA"/>
    <w:rsid w:val="000C4825"/>
    <w:rsid w:val="000D5DB8"/>
    <w:rsid w:val="000E440B"/>
    <w:rsid w:val="000F0118"/>
    <w:rsid w:val="000F6159"/>
    <w:rsid w:val="001240F7"/>
    <w:rsid w:val="00135DAD"/>
    <w:rsid w:val="00150590"/>
    <w:rsid w:val="00162375"/>
    <w:rsid w:val="001822F2"/>
    <w:rsid w:val="00182FE0"/>
    <w:rsid w:val="002002B8"/>
    <w:rsid w:val="00216F75"/>
    <w:rsid w:val="002B2928"/>
    <w:rsid w:val="002D0EC1"/>
    <w:rsid w:val="00302908"/>
    <w:rsid w:val="0032301A"/>
    <w:rsid w:val="0033753C"/>
    <w:rsid w:val="0036080E"/>
    <w:rsid w:val="003B202D"/>
    <w:rsid w:val="003D65C5"/>
    <w:rsid w:val="003F0882"/>
    <w:rsid w:val="00415CD9"/>
    <w:rsid w:val="00416CB5"/>
    <w:rsid w:val="00422B51"/>
    <w:rsid w:val="004471B6"/>
    <w:rsid w:val="004571C6"/>
    <w:rsid w:val="004627B6"/>
    <w:rsid w:val="00464CF6"/>
    <w:rsid w:val="00470C9E"/>
    <w:rsid w:val="00481C8B"/>
    <w:rsid w:val="00487B03"/>
    <w:rsid w:val="00492FE9"/>
    <w:rsid w:val="00493E92"/>
    <w:rsid w:val="00495163"/>
    <w:rsid w:val="004A3410"/>
    <w:rsid w:val="004B62C5"/>
    <w:rsid w:val="004D634B"/>
    <w:rsid w:val="004E2C1E"/>
    <w:rsid w:val="004F4C81"/>
    <w:rsid w:val="005035E9"/>
    <w:rsid w:val="00504DC2"/>
    <w:rsid w:val="005358B5"/>
    <w:rsid w:val="00536EF9"/>
    <w:rsid w:val="0053716A"/>
    <w:rsid w:val="005628B6"/>
    <w:rsid w:val="005736AA"/>
    <w:rsid w:val="005D483A"/>
    <w:rsid w:val="005F27DB"/>
    <w:rsid w:val="005F5A82"/>
    <w:rsid w:val="0061661F"/>
    <w:rsid w:val="0063694F"/>
    <w:rsid w:val="00641FA0"/>
    <w:rsid w:val="006544A6"/>
    <w:rsid w:val="00677D95"/>
    <w:rsid w:val="006C374E"/>
    <w:rsid w:val="006E4A3C"/>
    <w:rsid w:val="006E5F29"/>
    <w:rsid w:val="006F63D5"/>
    <w:rsid w:val="00705137"/>
    <w:rsid w:val="00713C45"/>
    <w:rsid w:val="00731B70"/>
    <w:rsid w:val="007422A0"/>
    <w:rsid w:val="0076722E"/>
    <w:rsid w:val="00771A3E"/>
    <w:rsid w:val="007D2630"/>
    <w:rsid w:val="007E09F6"/>
    <w:rsid w:val="007E62D0"/>
    <w:rsid w:val="007F2CB5"/>
    <w:rsid w:val="00837871"/>
    <w:rsid w:val="00840C31"/>
    <w:rsid w:val="0085665C"/>
    <w:rsid w:val="008764C4"/>
    <w:rsid w:val="00891732"/>
    <w:rsid w:val="008959AE"/>
    <w:rsid w:val="008A40F0"/>
    <w:rsid w:val="008B59D8"/>
    <w:rsid w:val="008E4F8A"/>
    <w:rsid w:val="008F56DF"/>
    <w:rsid w:val="009049D3"/>
    <w:rsid w:val="009136A4"/>
    <w:rsid w:val="00916A74"/>
    <w:rsid w:val="0092074D"/>
    <w:rsid w:val="00942FD8"/>
    <w:rsid w:val="00946C6F"/>
    <w:rsid w:val="00971466"/>
    <w:rsid w:val="00994CB4"/>
    <w:rsid w:val="009A4047"/>
    <w:rsid w:val="009F4F3A"/>
    <w:rsid w:val="00A2292F"/>
    <w:rsid w:val="00A838A7"/>
    <w:rsid w:val="00A928C8"/>
    <w:rsid w:val="00AA6399"/>
    <w:rsid w:val="00AD5B74"/>
    <w:rsid w:val="00AD639D"/>
    <w:rsid w:val="00AD74E3"/>
    <w:rsid w:val="00AE5B96"/>
    <w:rsid w:val="00B12B31"/>
    <w:rsid w:val="00B149F0"/>
    <w:rsid w:val="00B252C1"/>
    <w:rsid w:val="00B273F8"/>
    <w:rsid w:val="00BA6F31"/>
    <w:rsid w:val="00BD6968"/>
    <w:rsid w:val="00BF3EA7"/>
    <w:rsid w:val="00C53647"/>
    <w:rsid w:val="00C542D9"/>
    <w:rsid w:val="00C56C51"/>
    <w:rsid w:val="00C7070A"/>
    <w:rsid w:val="00C82764"/>
    <w:rsid w:val="00C94B51"/>
    <w:rsid w:val="00CC5CBD"/>
    <w:rsid w:val="00CD62F3"/>
    <w:rsid w:val="00CE31EC"/>
    <w:rsid w:val="00D13871"/>
    <w:rsid w:val="00D27309"/>
    <w:rsid w:val="00DA58DB"/>
    <w:rsid w:val="00DB0AD8"/>
    <w:rsid w:val="00DB67B8"/>
    <w:rsid w:val="00DC180B"/>
    <w:rsid w:val="00DD2EEE"/>
    <w:rsid w:val="00DD7A5B"/>
    <w:rsid w:val="00E41A30"/>
    <w:rsid w:val="00E4642D"/>
    <w:rsid w:val="00E5777C"/>
    <w:rsid w:val="00E57A68"/>
    <w:rsid w:val="00E62DA8"/>
    <w:rsid w:val="00E665DE"/>
    <w:rsid w:val="00E92662"/>
    <w:rsid w:val="00EA514B"/>
    <w:rsid w:val="00EB2A28"/>
    <w:rsid w:val="00EC7C8D"/>
    <w:rsid w:val="00ED02F9"/>
    <w:rsid w:val="00ED1575"/>
    <w:rsid w:val="00EE48D3"/>
    <w:rsid w:val="00EE6A5E"/>
    <w:rsid w:val="00EF0210"/>
    <w:rsid w:val="00F01883"/>
    <w:rsid w:val="00F01AFB"/>
    <w:rsid w:val="00F031FA"/>
    <w:rsid w:val="00F46FB0"/>
    <w:rsid w:val="00F7439A"/>
    <w:rsid w:val="00F76DA7"/>
    <w:rsid w:val="00F835CB"/>
    <w:rsid w:val="00FC0169"/>
    <w:rsid w:val="00FC256B"/>
    <w:rsid w:val="00FF07DC"/>
    <w:rsid w:val="00FF6D66"/>
    <w:rsid w:val="1BB1407E"/>
    <w:rsid w:val="47AE50F9"/>
    <w:rsid w:val="4F7D5EDB"/>
    <w:rsid w:val="7B827C7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3"/>
    <w:next w:val="4"/>
    <w:link w:val="31"/>
    <w:qFormat/>
    <w:uiPriority w:val="9"/>
    <w:pPr>
      <w:keepNext/>
      <w:keepLines/>
      <w:numPr>
        <w:ilvl w:val="0"/>
        <w:numId w:val="1"/>
      </w:numPr>
      <w:spacing w:before="340" w:after="330" w:line="578" w:lineRule="auto"/>
      <w:jc w:val="left"/>
    </w:pPr>
    <w:rPr>
      <w:rFonts w:asciiTheme="majorEastAsia" w:hAnsiTheme="majorEastAsia"/>
      <w:kern w:val="44"/>
      <w:sz w:val="28"/>
      <w:szCs w:val="44"/>
    </w:rPr>
  </w:style>
  <w:style w:type="paragraph" w:styleId="5">
    <w:name w:val="heading 2"/>
    <w:basedOn w:val="2"/>
    <w:next w:val="4"/>
    <w:link w:val="35"/>
    <w:unhideWhenUsed/>
    <w:qFormat/>
    <w:uiPriority w:val="9"/>
    <w:pPr>
      <w:numPr>
        <w:ilvl w:val="1"/>
      </w:numPr>
      <w:spacing w:before="260" w:after="260" w:line="360" w:lineRule="auto"/>
      <w:outlineLvl w:val="1"/>
    </w:pPr>
    <w:rPr>
      <w:bCs w:val="0"/>
      <w:szCs w:val="28"/>
    </w:rPr>
  </w:style>
  <w:style w:type="paragraph" w:styleId="6">
    <w:name w:val="heading 3"/>
    <w:basedOn w:val="2"/>
    <w:next w:val="4"/>
    <w:link w:val="36"/>
    <w:unhideWhenUsed/>
    <w:qFormat/>
    <w:uiPriority w:val="9"/>
    <w:pPr>
      <w:numPr>
        <w:ilvl w:val="2"/>
      </w:numPr>
      <w:outlineLvl w:val="2"/>
    </w:pPr>
  </w:style>
  <w:style w:type="paragraph" w:styleId="7">
    <w:name w:val="heading 4"/>
    <w:basedOn w:val="2"/>
    <w:next w:val="4"/>
    <w:link w:val="39"/>
    <w:unhideWhenUsed/>
    <w:qFormat/>
    <w:uiPriority w:val="9"/>
    <w:pPr>
      <w:numPr>
        <w:ilvl w:val="3"/>
      </w:numPr>
      <w:outlineLvl w:val="3"/>
    </w:pPr>
  </w:style>
  <w:style w:type="paragraph" w:styleId="8">
    <w:name w:val="heading 5"/>
    <w:basedOn w:val="2"/>
    <w:next w:val="1"/>
    <w:link w:val="40"/>
    <w:unhideWhenUsed/>
    <w:qFormat/>
    <w:uiPriority w:val="9"/>
    <w:pPr>
      <w:numPr>
        <w:ilvl w:val="4"/>
      </w:numPr>
      <w:outlineLvl w:val="4"/>
    </w:pPr>
  </w:style>
  <w:style w:type="paragraph" w:styleId="9">
    <w:name w:val="heading 6"/>
    <w:basedOn w:val="2"/>
    <w:next w:val="1"/>
    <w:link w:val="41"/>
    <w:unhideWhenUsed/>
    <w:qFormat/>
    <w:uiPriority w:val="9"/>
    <w:pPr>
      <w:numPr>
        <w:ilvl w:val="5"/>
      </w:numPr>
      <w:outlineLvl w:val="5"/>
    </w:pPr>
  </w:style>
  <w:style w:type="paragraph" w:styleId="10">
    <w:name w:val="heading 7"/>
    <w:basedOn w:val="2"/>
    <w:next w:val="1"/>
    <w:link w:val="42"/>
    <w:unhideWhenUsed/>
    <w:qFormat/>
    <w:uiPriority w:val="9"/>
    <w:pPr>
      <w:numPr>
        <w:ilvl w:val="6"/>
      </w:numPr>
      <w:outlineLvl w:val="6"/>
    </w:pPr>
  </w:style>
  <w:style w:type="paragraph" w:styleId="11">
    <w:name w:val="heading 8"/>
    <w:basedOn w:val="2"/>
    <w:next w:val="1"/>
    <w:link w:val="43"/>
    <w:unhideWhenUsed/>
    <w:qFormat/>
    <w:uiPriority w:val="9"/>
    <w:pPr>
      <w:numPr>
        <w:ilvl w:val="7"/>
      </w:numPr>
      <w:outlineLvl w:val="7"/>
    </w:pPr>
  </w:style>
  <w:style w:type="paragraph" w:styleId="12">
    <w:name w:val="heading 9"/>
    <w:basedOn w:val="2"/>
    <w:next w:val="1"/>
    <w:link w:val="44"/>
    <w:unhideWhenUsed/>
    <w:qFormat/>
    <w:uiPriority w:val="9"/>
    <w:pPr>
      <w:numPr>
        <w:ilvl w:val="8"/>
      </w:numPr>
      <w:spacing w:before="240" w:after="64" w:line="319" w:lineRule="auto"/>
      <w:outlineLvl w:val="8"/>
    </w:pPr>
    <w:rPr>
      <w:rFonts w:asciiTheme="majorHAnsi" w:hAnsiTheme="majorHAnsi"/>
      <w:szCs w:val="21"/>
    </w:rPr>
  </w:style>
  <w:style w:type="character" w:default="1" w:styleId="22">
    <w:name w:val="Default Paragraph Font"/>
    <w:semiHidden/>
    <w:unhideWhenUsed/>
    <w:uiPriority w:val="1"/>
  </w:style>
  <w:style w:type="table" w:default="1" w:styleId="21">
    <w:name w:val="Normal Table"/>
    <w:semiHidden/>
    <w:unhideWhenUsed/>
    <w:uiPriority w:val="99"/>
    <w:tblPr>
      <w:tblCellMar>
        <w:top w:w="0" w:type="dxa"/>
        <w:left w:w="108" w:type="dxa"/>
        <w:bottom w:w="0" w:type="dxa"/>
        <w:right w:w="108" w:type="dxa"/>
      </w:tblCellMar>
    </w:tblPr>
  </w:style>
  <w:style w:type="paragraph" w:styleId="3">
    <w:name w:val="Title"/>
    <w:basedOn w:val="1"/>
    <w:next w:val="1"/>
    <w:link w:val="50"/>
    <w:qFormat/>
    <w:uiPriority w:val="10"/>
    <w:pPr>
      <w:spacing w:before="240" w:after="60"/>
      <w:jc w:val="center"/>
      <w:outlineLvl w:val="0"/>
    </w:pPr>
    <w:rPr>
      <w:rFonts w:asciiTheme="majorHAnsi" w:hAnsiTheme="majorHAnsi" w:eastAsiaTheme="majorEastAsia" w:cstheme="majorBidi"/>
      <w:b/>
      <w:bCs/>
      <w:sz w:val="32"/>
      <w:szCs w:val="32"/>
    </w:rPr>
  </w:style>
  <w:style w:type="paragraph" w:customStyle="1" w:styleId="4">
    <w:name w:val="正文（信锐）"/>
    <w:basedOn w:val="1"/>
    <w:qFormat/>
    <w:uiPriority w:val="0"/>
    <w:pPr>
      <w:spacing w:line="400" w:lineRule="exact"/>
      <w:ind w:firstLine="200" w:firstLineChars="200"/>
    </w:pPr>
  </w:style>
  <w:style w:type="paragraph" w:styleId="13">
    <w:name w:val="toc 5"/>
    <w:basedOn w:val="1"/>
    <w:next w:val="1"/>
    <w:semiHidden/>
    <w:unhideWhenUsed/>
    <w:uiPriority w:val="39"/>
  </w:style>
  <w:style w:type="paragraph" w:styleId="14">
    <w:name w:val="toc 3"/>
    <w:basedOn w:val="1"/>
    <w:next w:val="1"/>
    <w:unhideWhenUsed/>
    <w:qFormat/>
    <w:uiPriority w:val="39"/>
  </w:style>
  <w:style w:type="paragraph" w:styleId="15">
    <w:name w:val="Balloon Text"/>
    <w:basedOn w:val="1"/>
    <w:link w:val="29"/>
    <w:semiHidden/>
    <w:unhideWhenUsed/>
    <w:qFormat/>
    <w:uiPriority w:val="99"/>
    <w:rPr>
      <w:sz w:val="18"/>
      <w:szCs w:val="18"/>
    </w:rPr>
  </w:style>
  <w:style w:type="paragraph" w:styleId="16">
    <w:name w:val="footer"/>
    <w:basedOn w:val="1"/>
    <w:link w:val="28"/>
    <w:unhideWhenUsed/>
    <w:uiPriority w:val="99"/>
    <w:pPr>
      <w:tabs>
        <w:tab w:val="center" w:pos="4153"/>
        <w:tab w:val="right" w:pos="8306"/>
      </w:tabs>
      <w:snapToGrid w:val="0"/>
      <w:jc w:val="left"/>
    </w:pPr>
    <w:rPr>
      <w:sz w:val="18"/>
      <w:szCs w:val="18"/>
    </w:rPr>
  </w:style>
  <w:style w:type="paragraph" w:styleId="17">
    <w:name w:val="header"/>
    <w:basedOn w:val="1"/>
    <w:link w:val="27"/>
    <w:unhideWhenUsed/>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spacing w:before="120"/>
      <w:jc w:val="left"/>
    </w:pPr>
    <w:rPr>
      <w:b/>
      <w:bCs/>
      <w:caps/>
      <w:sz w:val="22"/>
    </w:rPr>
  </w:style>
  <w:style w:type="paragraph" w:styleId="19">
    <w:name w:val="toc 4"/>
    <w:basedOn w:val="1"/>
    <w:next w:val="1"/>
    <w:unhideWhenUsed/>
    <w:uiPriority w:val="39"/>
  </w:style>
  <w:style w:type="paragraph" w:styleId="20">
    <w:name w:val="toc 2"/>
    <w:basedOn w:val="1"/>
    <w:next w:val="1"/>
    <w:unhideWhenUsed/>
    <w:qFormat/>
    <w:uiPriority w:val="39"/>
    <w:pPr>
      <w:jc w:val="left"/>
    </w:pPr>
    <w:rPr>
      <w:smallCaps/>
      <w:sz w:val="22"/>
    </w:rPr>
  </w:style>
  <w:style w:type="character" w:styleId="23">
    <w:name w:val="page number"/>
    <w:basedOn w:val="22"/>
    <w:semiHidden/>
    <w:unhideWhenUsed/>
    <w:qFormat/>
    <w:uiPriority w:val="99"/>
  </w:style>
  <w:style w:type="character" w:styleId="24">
    <w:name w:val="line number"/>
    <w:basedOn w:val="22"/>
    <w:semiHidden/>
    <w:unhideWhenUsed/>
    <w:uiPriority w:val="99"/>
  </w:style>
  <w:style w:type="character" w:styleId="25">
    <w:name w:val="Hyperlink"/>
    <w:basedOn w:val="22"/>
    <w:unhideWhenUsed/>
    <w:qFormat/>
    <w:uiPriority w:val="99"/>
    <w:rPr>
      <w:color w:val="0000FF" w:themeColor="hyperlink"/>
      <w:u w:val="single"/>
      <w14:textFill>
        <w14:solidFill>
          <w14:schemeClr w14:val="hlink"/>
        </w14:solidFill>
      </w14:textFill>
    </w:rPr>
  </w:style>
  <w:style w:type="character" w:styleId="26">
    <w:name w:val="annotation reference"/>
    <w:semiHidden/>
    <w:uiPriority w:val="0"/>
    <w:rPr>
      <w:sz w:val="21"/>
      <w:szCs w:val="21"/>
    </w:rPr>
  </w:style>
  <w:style w:type="character" w:customStyle="1" w:styleId="27">
    <w:name w:val="页眉 字符"/>
    <w:basedOn w:val="22"/>
    <w:link w:val="17"/>
    <w:qFormat/>
    <w:uiPriority w:val="99"/>
    <w:rPr>
      <w:kern w:val="2"/>
      <w:sz w:val="18"/>
      <w:szCs w:val="18"/>
    </w:rPr>
  </w:style>
  <w:style w:type="character" w:customStyle="1" w:styleId="28">
    <w:name w:val="页脚 字符"/>
    <w:basedOn w:val="22"/>
    <w:link w:val="16"/>
    <w:qFormat/>
    <w:uiPriority w:val="99"/>
    <w:rPr>
      <w:kern w:val="2"/>
      <w:sz w:val="18"/>
      <w:szCs w:val="18"/>
    </w:rPr>
  </w:style>
  <w:style w:type="character" w:customStyle="1" w:styleId="29">
    <w:name w:val="批注框文本 字符"/>
    <w:basedOn w:val="22"/>
    <w:link w:val="15"/>
    <w:semiHidden/>
    <w:qFormat/>
    <w:uiPriority w:val="99"/>
    <w:rPr>
      <w:kern w:val="2"/>
      <w:sz w:val="18"/>
      <w:szCs w:val="18"/>
    </w:rPr>
  </w:style>
  <w:style w:type="paragraph" w:customStyle="1" w:styleId="30">
    <w:name w:val="SUNDRAY_1_封面"/>
    <w:basedOn w:val="1"/>
    <w:next w:val="1"/>
    <w:qFormat/>
    <w:uiPriority w:val="0"/>
    <w:pPr>
      <w:spacing w:before="240" w:after="60"/>
      <w:jc w:val="center"/>
    </w:pPr>
    <w:rPr>
      <w:rFonts w:ascii="Times New Roman" w:hAnsi="Times New Roman" w:eastAsia="黑体" w:cs="Arial"/>
      <w:bCs/>
      <w:sz w:val="72"/>
      <w:szCs w:val="84"/>
    </w:rPr>
  </w:style>
  <w:style w:type="character" w:customStyle="1" w:styleId="31">
    <w:name w:val="标题 1 字符"/>
    <w:basedOn w:val="22"/>
    <w:link w:val="2"/>
    <w:qFormat/>
    <w:uiPriority w:val="9"/>
    <w:rPr>
      <w:rFonts w:asciiTheme="majorEastAsia" w:hAnsiTheme="majorEastAsia" w:eastAsiaTheme="majorEastAsia" w:cstheme="majorBidi"/>
      <w:b/>
      <w:bCs/>
      <w:kern w:val="44"/>
      <w:sz w:val="28"/>
      <w:szCs w:val="44"/>
    </w:rPr>
  </w:style>
  <w:style w:type="paragraph" w:customStyle="1" w:styleId="32">
    <w:name w:val="TOC 标题1"/>
    <w:basedOn w:val="2"/>
    <w:next w:val="1"/>
    <w:unhideWhenUsed/>
    <w:qFormat/>
    <w:uiPriority w:val="39"/>
    <w:pPr>
      <w:widowControl/>
      <w:numPr>
        <w:numId w:val="0"/>
      </w:numPr>
      <w:spacing w:before="480" w:after="0" w:line="276" w:lineRule="auto"/>
      <w:jc w:val="center"/>
      <w:outlineLvl w:val="9"/>
    </w:pPr>
    <w:rPr>
      <w:rFonts w:asciiTheme="majorHAnsi" w:hAnsiTheme="majorHAnsi"/>
      <w:color w:val="376092" w:themeColor="accent1" w:themeShade="BF"/>
      <w:kern w:val="0"/>
      <w:szCs w:val="28"/>
    </w:rPr>
  </w:style>
  <w:style w:type="paragraph" w:styleId="33">
    <w:name w:val="List Paragraph"/>
    <w:basedOn w:val="1"/>
    <w:qFormat/>
    <w:uiPriority w:val="34"/>
    <w:pPr>
      <w:ind w:firstLine="420"/>
    </w:pPr>
  </w:style>
  <w:style w:type="character" w:customStyle="1" w:styleId="34">
    <w:name w:val="未处理的提及1"/>
    <w:basedOn w:val="22"/>
    <w:semiHidden/>
    <w:unhideWhenUsed/>
    <w:qFormat/>
    <w:uiPriority w:val="99"/>
    <w:rPr>
      <w:color w:val="605E5C"/>
      <w:shd w:val="clear" w:color="auto" w:fill="E1DFDD"/>
    </w:rPr>
  </w:style>
  <w:style w:type="character" w:customStyle="1" w:styleId="35">
    <w:name w:val="标题 2 字符"/>
    <w:basedOn w:val="22"/>
    <w:link w:val="5"/>
    <w:qFormat/>
    <w:uiPriority w:val="9"/>
    <w:rPr>
      <w:rFonts w:asciiTheme="majorEastAsia" w:hAnsiTheme="majorEastAsia" w:eastAsiaTheme="majorEastAsia" w:cstheme="majorBidi"/>
      <w:b/>
      <w:kern w:val="44"/>
      <w:sz w:val="28"/>
      <w:szCs w:val="28"/>
    </w:rPr>
  </w:style>
  <w:style w:type="character" w:customStyle="1" w:styleId="36">
    <w:name w:val="标题 3 字符"/>
    <w:basedOn w:val="22"/>
    <w:link w:val="6"/>
    <w:qFormat/>
    <w:uiPriority w:val="9"/>
    <w:rPr>
      <w:rFonts w:asciiTheme="majorEastAsia" w:hAnsiTheme="majorEastAsia" w:eastAsiaTheme="majorEastAsia" w:cstheme="majorBidi"/>
      <w:b/>
      <w:bCs/>
      <w:kern w:val="44"/>
      <w:sz w:val="28"/>
      <w:szCs w:val="44"/>
    </w:rPr>
  </w:style>
  <w:style w:type="character" w:customStyle="1" w:styleId="37">
    <w:name w:val="页眉 Char"/>
    <w:uiPriority w:val="0"/>
    <w:rPr>
      <w:kern w:val="2"/>
      <w:sz w:val="18"/>
      <w:szCs w:val="18"/>
    </w:rPr>
  </w:style>
  <w:style w:type="paragraph" w:customStyle="1" w:styleId="38">
    <w:name w:val="标题1-信锐"/>
    <w:basedOn w:val="2"/>
    <w:next w:val="1"/>
    <w:uiPriority w:val="0"/>
    <w:rPr>
      <w:rFonts w:asciiTheme="minorHAnsi" w:hAnsiTheme="minorHAnsi"/>
    </w:rPr>
  </w:style>
  <w:style w:type="character" w:customStyle="1" w:styleId="39">
    <w:name w:val="标题 4 字符"/>
    <w:basedOn w:val="22"/>
    <w:link w:val="7"/>
    <w:uiPriority w:val="9"/>
    <w:rPr>
      <w:rFonts w:asciiTheme="majorEastAsia" w:hAnsiTheme="majorEastAsia" w:eastAsiaTheme="majorEastAsia" w:cstheme="majorBidi"/>
      <w:b/>
      <w:bCs/>
      <w:kern w:val="44"/>
      <w:sz w:val="28"/>
      <w:szCs w:val="44"/>
    </w:rPr>
  </w:style>
  <w:style w:type="character" w:customStyle="1" w:styleId="40">
    <w:name w:val="标题 5 字符"/>
    <w:basedOn w:val="22"/>
    <w:link w:val="8"/>
    <w:uiPriority w:val="9"/>
    <w:rPr>
      <w:rFonts w:asciiTheme="majorEastAsia" w:hAnsiTheme="majorEastAsia" w:eastAsiaTheme="majorEastAsia" w:cstheme="majorBidi"/>
      <w:b/>
      <w:bCs/>
      <w:kern w:val="44"/>
      <w:sz w:val="28"/>
      <w:szCs w:val="44"/>
    </w:rPr>
  </w:style>
  <w:style w:type="character" w:customStyle="1" w:styleId="41">
    <w:name w:val="标题 6 字符"/>
    <w:basedOn w:val="22"/>
    <w:link w:val="9"/>
    <w:uiPriority w:val="9"/>
    <w:rPr>
      <w:rFonts w:asciiTheme="majorEastAsia" w:hAnsiTheme="majorEastAsia" w:eastAsiaTheme="majorEastAsia" w:cstheme="majorBidi"/>
      <w:b/>
      <w:bCs/>
      <w:kern w:val="44"/>
      <w:sz w:val="28"/>
      <w:szCs w:val="44"/>
    </w:rPr>
  </w:style>
  <w:style w:type="character" w:customStyle="1" w:styleId="42">
    <w:name w:val="标题 7 字符"/>
    <w:basedOn w:val="22"/>
    <w:link w:val="10"/>
    <w:uiPriority w:val="9"/>
    <w:rPr>
      <w:rFonts w:asciiTheme="majorEastAsia" w:hAnsiTheme="majorEastAsia" w:eastAsiaTheme="majorEastAsia" w:cstheme="majorBidi"/>
      <w:b/>
      <w:bCs/>
      <w:kern w:val="44"/>
      <w:sz w:val="28"/>
      <w:szCs w:val="44"/>
    </w:rPr>
  </w:style>
  <w:style w:type="character" w:customStyle="1" w:styleId="43">
    <w:name w:val="标题 8 字符"/>
    <w:basedOn w:val="22"/>
    <w:link w:val="11"/>
    <w:uiPriority w:val="9"/>
    <w:rPr>
      <w:rFonts w:asciiTheme="majorEastAsia" w:hAnsiTheme="majorEastAsia" w:eastAsiaTheme="majorEastAsia" w:cstheme="majorBidi"/>
      <w:b/>
      <w:bCs/>
      <w:kern w:val="44"/>
      <w:sz w:val="28"/>
      <w:szCs w:val="44"/>
    </w:rPr>
  </w:style>
  <w:style w:type="character" w:customStyle="1" w:styleId="44">
    <w:name w:val="标题 9 字符"/>
    <w:basedOn w:val="22"/>
    <w:link w:val="12"/>
    <w:uiPriority w:val="9"/>
    <w:rPr>
      <w:rFonts w:asciiTheme="majorHAnsi" w:hAnsiTheme="majorHAnsi" w:eastAsiaTheme="majorEastAsia" w:cstheme="majorBidi"/>
      <w:b/>
      <w:bCs/>
      <w:kern w:val="44"/>
      <w:sz w:val="28"/>
      <w:szCs w:val="21"/>
    </w:rPr>
  </w:style>
  <w:style w:type="paragraph" w:customStyle="1" w:styleId="45">
    <w:name w:val="无缩进正文"/>
    <w:basedOn w:val="1"/>
    <w:qFormat/>
    <w:uiPriority w:val="0"/>
    <w:rPr>
      <w:rFonts w:asciiTheme="majorEastAsia" w:hAnsiTheme="majorEastAsia" w:eastAsiaTheme="majorEastAsia"/>
      <w:szCs w:val="21"/>
    </w:rPr>
  </w:style>
  <w:style w:type="paragraph" w:customStyle="1" w:styleId="46">
    <w:name w:val="目录样式"/>
    <w:basedOn w:val="18"/>
    <w:uiPriority w:val="0"/>
    <w:pPr>
      <w:tabs>
        <w:tab w:val="right" w:leader="dot" w:pos="8296"/>
      </w:tabs>
    </w:pPr>
    <w:rPr>
      <w:rFonts w:asciiTheme="majorEastAsia" w:hAnsiTheme="majorEastAsia" w:eastAsiaTheme="majorEastAsia"/>
      <w:szCs w:val="21"/>
    </w:rPr>
  </w:style>
  <w:style w:type="paragraph" w:customStyle="1" w:styleId="47">
    <w:name w:val="页脚文字"/>
    <w:basedOn w:val="1"/>
    <w:link w:val="48"/>
    <w:uiPriority w:val="0"/>
    <w:pPr>
      <w:spacing w:line="360" w:lineRule="auto"/>
    </w:pPr>
    <w:rPr>
      <w:rFonts w:ascii="黑体" w:hAnsi="Calibri" w:eastAsia="黑体" w:cs="Times New Roman"/>
      <w:bCs/>
      <w:color w:val="0070C0"/>
      <w:kern w:val="0"/>
      <w:szCs w:val="28"/>
    </w:rPr>
  </w:style>
  <w:style w:type="character" w:customStyle="1" w:styleId="48">
    <w:name w:val="页脚文字 Char"/>
    <w:link w:val="47"/>
    <w:qFormat/>
    <w:uiPriority w:val="0"/>
    <w:rPr>
      <w:rFonts w:ascii="黑体" w:hAnsi="Calibri" w:eastAsia="黑体" w:cs="Times New Roman"/>
      <w:bCs/>
      <w:color w:val="0070C0"/>
      <w:sz w:val="21"/>
      <w:szCs w:val="28"/>
    </w:rPr>
  </w:style>
  <w:style w:type="paragraph" w:customStyle="1" w:styleId="49">
    <w:name w:val="页眉文字样式"/>
    <w:basedOn w:val="1"/>
    <w:qFormat/>
    <w:uiPriority w:val="0"/>
    <w:pPr>
      <w:pBdr>
        <w:bottom w:val="single" w:color="auto" w:sz="6" w:space="1"/>
      </w:pBdr>
      <w:tabs>
        <w:tab w:val="center" w:pos="4153"/>
        <w:tab w:val="right" w:pos="8306"/>
      </w:tabs>
      <w:snapToGrid w:val="0"/>
      <w:spacing w:line="0" w:lineRule="atLeast"/>
      <w:jc w:val="left"/>
    </w:pPr>
    <w:rPr>
      <w:rFonts w:ascii="Times New Roman" w:hAnsi="Times New Roman" w:eastAsia="宋体" w:cs="Times New Roman"/>
      <w:sz w:val="18"/>
      <w:szCs w:val="18"/>
    </w:rPr>
  </w:style>
  <w:style w:type="character" w:customStyle="1" w:styleId="50">
    <w:name w:val="标题 字符"/>
    <w:basedOn w:val="22"/>
    <w:link w:val="3"/>
    <w:uiPriority w:val="10"/>
    <w:rPr>
      <w:rFonts w:asciiTheme="majorHAnsi" w:hAnsiTheme="majorHAnsi" w:eastAsiaTheme="majorEastAsia" w:cstheme="majorBidi"/>
      <w:b/>
      <w:bCs/>
      <w:kern w:val="2"/>
      <w:sz w:val="32"/>
      <w:szCs w:val="32"/>
    </w:rPr>
  </w:style>
  <w:style w:type="paragraph" w:customStyle="1" w:styleId="51">
    <w:name w:val="目录页脚"/>
    <w:basedOn w:val="16"/>
    <w:uiPriority w:val="0"/>
    <w:pPr>
      <w:pBdr>
        <w:top w:val="single" w:color="auto" w:sz="4" w:space="1"/>
      </w:pBdr>
    </w:pPr>
    <w:rPr>
      <w:rFonts w:asciiTheme="majorEastAsia" w:hAnsiTheme="majorEastAsia" w:eastAsiaTheme="majorEastAsia"/>
    </w:rPr>
  </w:style>
  <w:style w:type="paragraph" w:customStyle="1" w:styleId="52">
    <w:name w:val="目录页眉"/>
    <w:basedOn w:val="17"/>
    <w:qFormat/>
    <w:uiPriority w:val="0"/>
    <w:pPr>
      <w:jc w:val="both"/>
    </w:pPr>
  </w:style>
  <w:style w:type="paragraph" w:customStyle="1" w:styleId="53">
    <w:name w:val="信锐_封底字体"/>
    <w:next w:val="1"/>
    <w:qFormat/>
    <w:uiPriority w:val="0"/>
    <w:pPr>
      <w:jc w:val="center"/>
    </w:pPr>
    <w:rPr>
      <w:rFonts w:ascii="微软雅黑" w:eastAsia="微软雅黑" w:cs="Times New Roman" w:hAnsiTheme="minorHAnsi"/>
      <w:b/>
      <w:color w:val="2E58AC"/>
      <w:kern w:val="2"/>
      <w:sz w:val="21"/>
      <w:szCs w:val="21"/>
      <w:lang w:val="en-US" w:eastAsia="zh-CN" w:bidi="ar-SA"/>
    </w:rPr>
  </w:style>
  <w:style w:type="paragraph" w:customStyle="1" w:styleId="54">
    <w:name w:val="信锐目录页脚"/>
    <w:basedOn w:val="1"/>
    <w:qFormat/>
    <w:uiPriority w:val="0"/>
    <w:pPr>
      <w:pBdr>
        <w:top w:val="single" w:color="auto" w:sz="4" w:space="1"/>
      </w:pBdr>
      <w:tabs>
        <w:tab w:val="center" w:pos="4153"/>
        <w:tab w:val="right" w:pos="8306"/>
      </w:tabs>
      <w:snapToGrid w:val="0"/>
      <w:jc w:val="left"/>
    </w:pPr>
    <w:rPr>
      <w:rFonts w:asciiTheme="majorEastAsia" w:hAnsiTheme="majorEastAsia" w:eastAsiaTheme="majorEastAsia"/>
      <w:sz w:val="18"/>
      <w:szCs w:val="18"/>
    </w:rPr>
  </w:style>
  <w:style w:type="paragraph" w:customStyle="1" w:styleId="55">
    <w:name w:val="信锐目录页眉"/>
    <w:basedOn w:val="1"/>
    <w:qFormat/>
    <w:uiPriority w:val="0"/>
    <w:pPr>
      <w:pBdr>
        <w:bottom w:val="single" w:color="auto" w:sz="6" w:space="1"/>
      </w:pBdr>
      <w:tabs>
        <w:tab w:val="center" w:pos="4153"/>
        <w:tab w:val="right" w:pos="8306"/>
      </w:tabs>
      <w:snapToGrid w:val="0"/>
    </w:pPr>
    <w:rPr>
      <w:sz w:val="18"/>
      <w:szCs w:val="18"/>
    </w:rPr>
  </w:style>
  <w:style w:type="paragraph" w:customStyle="1" w:styleId="56">
    <w:name w:val="信锐正文页脚"/>
    <w:basedOn w:val="1"/>
    <w:qFormat/>
    <w:uiPriority w:val="0"/>
    <w:pPr>
      <w:pBdr>
        <w:top w:val="single" w:color="auto" w:sz="4" w:space="1"/>
      </w:pBdr>
    </w:pPr>
    <w:rPr>
      <w:sz w:val="18"/>
      <w:szCs w:val="18"/>
    </w:rPr>
  </w:style>
  <w:style w:type="character" w:customStyle="1" w:styleId="57">
    <w:name w:val="信锐正文页眉"/>
    <w:basedOn w:val="22"/>
    <w:qFormat/>
    <w:uiPriority w:val="0"/>
    <w:rPr>
      <w:rFonts w:ascii="微软雅黑 Light" w:hAnsi="微软雅黑 Light" w:eastAsia="微软雅黑 Light"/>
      <w:b/>
      <w:bCs/>
      <w:sz w:val="18"/>
      <w:szCs w:val="18"/>
    </w:rPr>
  </w:style>
  <w:style w:type="paragraph" w:customStyle="1" w:styleId="58">
    <w:name w:val="正文（信锐）无缩进"/>
    <w:basedOn w:val="4"/>
    <w:qFormat/>
    <w:uiPriority w:val="0"/>
    <w:pPr>
      <w:ind w:firstLine="0" w:firstLineChars="0"/>
    </w:pPr>
  </w:style>
  <w:style w:type="paragraph" w:customStyle="1" w:styleId="59">
    <w:name w:val="正文（信锐）无缩进1.5倍行距"/>
    <w:basedOn w:val="1"/>
    <w:qFormat/>
    <w:uiPriority w:val="0"/>
    <w:pPr>
      <w:spacing w:line="360" w:lineRule="auto"/>
    </w:pPr>
    <w:rPr>
      <w:rFonts w:asciiTheme="majorEastAsia" w:hAnsiTheme="majorEastAsia" w:eastAsiaTheme="majorEastAsia"/>
      <w:szCs w:val="21"/>
    </w:rPr>
  </w:style>
  <w:style w:type="paragraph" w:customStyle="1" w:styleId="60">
    <w:name w:val="正文无缩进1.5倍行距"/>
    <w:basedOn w:val="1"/>
    <w:qFormat/>
    <w:uiPriority w:val="0"/>
    <w:pPr>
      <w:spacing w:line="360" w:lineRule="auto"/>
    </w:pPr>
    <w:rPr>
      <w:rFonts w:asciiTheme="majorEastAsia" w:hAnsiTheme="majorEastAsia" w:eastAsiaTheme="majorEastAsia"/>
      <w:szCs w:val="21"/>
    </w:rPr>
  </w:style>
  <w:style w:type="paragraph" w:customStyle="1" w:styleId="61">
    <w:name w:val="正文页脚"/>
    <w:basedOn w:val="1"/>
    <w:qFormat/>
    <w:uiPriority w:val="0"/>
    <w:pPr>
      <w:pBdr>
        <w:top w:val="single" w:color="auto" w:sz="4" w:space="1"/>
      </w:pBdr>
    </w:pPr>
    <w:rPr>
      <w:sz w:val="18"/>
      <w:szCs w:val="18"/>
    </w:rPr>
  </w:style>
  <w:style w:type="character" w:customStyle="1" w:styleId="62">
    <w:name w:val="正文页眉"/>
    <w:basedOn w:val="27"/>
    <w:qFormat/>
    <w:uiPriority w:val="0"/>
    <w:rPr>
      <w:rFonts w:ascii="微软雅黑 Light" w:hAnsi="微软雅黑 Light" w:eastAsia="微软雅黑 Light"/>
      <w:b/>
      <w:bCs/>
      <w:kern w:val="2"/>
      <w:sz w:val="18"/>
      <w:szCs w:val="18"/>
    </w:rPr>
  </w:style>
  <w:style w:type="paragraph" w:customStyle="1" w:styleId="63">
    <w:name w:val="深圳市信锐网科技术有限公司"/>
    <w:basedOn w:val="58"/>
    <w:qFormat/>
    <w:uiPriority w:val="0"/>
    <w:pPr>
      <w:jc w:val="center"/>
    </w:pPr>
    <w:rPr>
      <w:rFonts w:ascii="微软雅黑" w:hAnsi="微软雅黑" w:eastAsia="微软雅黑"/>
      <w:b/>
      <w:bCs/>
      <w:sz w:val="30"/>
      <w:szCs w:val="30"/>
    </w:rPr>
  </w:style>
  <w:style w:type="paragraph" w:customStyle="1" w:styleId="64">
    <w:name w:val="常规"/>
    <w:basedOn w:val="1"/>
    <w:link w:val="65"/>
    <w:uiPriority w:val="0"/>
    <w:pPr>
      <w:spacing w:before="312" w:beforeLines="100" w:after="312" w:afterLines="100" w:line="360" w:lineRule="auto"/>
      <w:ind w:firstLine="420"/>
    </w:pPr>
    <w:rPr>
      <w:rFonts w:ascii="Times New Roman" w:hAnsi="Times New Roman" w:eastAsia="宋体" w:cs="Times New Roman"/>
      <w:szCs w:val="21"/>
      <w:lang w:val="zh-CN" w:eastAsia="zh-CN"/>
    </w:rPr>
  </w:style>
  <w:style w:type="character" w:customStyle="1" w:styleId="65">
    <w:name w:val="常规 Char"/>
    <w:link w:val="64"/>
    <w:uiPriority w:val="0"/>
    <w:rPr>
      <w:rFonts w:ascii="Times New Roman" w:hAnsi="Times New Roman" w:eastAsia="宋体" w:cs="Times New Roman"/>
      <w:kern w:val="2"/>
      <w:sz w:val="21"/>
      <w:szCs w:val="21"/>
      <w:lang w:val="zh-CN" w:eastAsia="zh-CN"/>
    </w:rPr>
  </w:style>
  <w:style w:type="paragraph" w:customStyle="1" w:styleId="66">
    <w:name w:val="文件名"/>
    <w:basedOn w:val="1"/>
    <w:next w:val="64"/>
    <w:uiPriority w:val="0"/>
    <w:pPr>
      <w:spacing w:before="600" w:after="360" w:line="480" w:lineRule="auto"/>
      <w:ind w:firstLine="200" w:firstLineChars="200"/>
      <w:jc w:val="center"/>
    </w:pPr>
    <w:rPr>
      <w:rFonts w:ascii="Times New Roman" w:hAnsi="Times New Roman" w:eastAsia="楷体_GB2312" w:cs="Times New Roman"/>
      <w:sz w:val="52"/>
      <w:szCs w:val="44"/>
    </w:rPr>
  </w:style>
  <w:style w:type="paragraph" w:styleId="67">
    <w:name w:val="No Spacing"/>
    <w:link w:val="69"/>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8">
    <w:name w:val="_Style 66"/>
    <w:basedOn w:val="1"/>
    <w:next w:val="33"/>
    <w:qFormat/>
    <w:uiPriority w:val="34"/>
    <w:pPr>
      <w:widowControl/>
      <w:ind w:firstLine="420" w:firstLineChars="200"/>
      <w:jc w:val="left"/>
    </w:pPr>
    <w:rPr>
      <w:rFonts w:ascii="宋体" w:hAnsi="宋体" w:eastAsia="宋体" w:cs="宋体"/>
      <w:kern w:val="0"/>
      <w:sz w:val="24"/>
      <w:szCs w:val="24"/>
    </w:rPr>
  </w:style>
  <w:style w:type="character" w:customStyle="1" w:styleId="69">
    <w:name w:val="无间隔 字符"/>
    <w:link w:val="67"/>
    <w:uiPriority w:val="1"/>
    <w:rPr>
      <w:rFonts w:ascii="Times New Roman" w:hAnsi="Times New Roman" w:eastAsia="宋体" w:cs="Times New Roman"/>
      <w:kern w:val="2"/>
      <w:sz w:val="21"/>
      <w:szCs w:val="24"/>
    </w:rPr>
  </w:style>
  <w:style w:type="paragraph" w:customStyle="1" w:styleId="70">
    <w:name w:val="正文1"/>
    <w:basedOn w:val="1"/>
    <w:uiPriority w:val="0"/>
    <w:pPr>
      <w:widowControl/>
      <w:overflowPunct w:val="0"/>
      <w:autoSpaceDE w:val="0"/>
      <w:autoSpaceDN w:val="0"/>
      <w:adjustRightInd w:val="0"/>
      <w:jc w:val="left"/>
      <w:textAlignment w:val="baseline"/>
    </w:pPr>
    <w:rPr>
      <w:rFonts w:ascii="Times New Roman" w:hAnsi="Times New Roman" w:eastAsia="宋体" w:cs="Times New Roman"/>
      <w:kern w:val="0"/>
      <w:sz w:val="24"/>
      <w:szCs w:val="20"/>
    </w:rPr>
  </w:style>
  <w:style w:type="paragraph" w:customStyle="1" w:styleId="71">
    <w:name w:val="Block"/>
    <w:basedOn w:val="1"/>
    <w:next w:val="64"/>
    <w:link w:val="72"/>
    <w:uiPriority w:val="0"/>
    <w:pPr>
      <w:spacing w:line="360" w:lineRule="auto"/>
      <w:ind w:firstLine="200" w:firstLineChars="200"/>
    </w:pPr>
    <w:rPr>
      <w:rFonts w:ascii="Arial" w:hAnsi="Arial" w:eastAsia="楷体_GB2312" w:cs="Times New Roman"/>
      <w:color w:val="000080"/>
      <w:sz w:val="28"/>
      <w:szCs w:val="28"/>
      <w:lang w:val="zh-CN" w:eastAsia="zh-CN"/>
    </w:rPr>
  </w:style>
  <w:style w:type="character" w:customStyle="1" w:styleId="72">
    <w:name w:val="Block Char"/>
    <w:link w:val="71"/>
    <w:uiPriority w:val="0"/>
    <w:rPr>
      <w:rFonts w:ascii="Arial" w:hAnsi="Arial" w:eastAsia="楷体_GB2312" w:cs="Times New Roman"/>
      <w:color w:val="000080"/>
      <w:kern w:val="2"/>
      <w:sz w:val="28"/>
      <w:szCs w:val="28"/>
      <w:lang w:val="zh-CN" w:eastAsia="zh-CN"/>
    </w:rPr>
  </w:style>
  <w:style w:type="paragraph" w:customStyle="1" w:styleId="73">
    <w:name w:val="目录"/>
    <w:basedOn w:val="1"/>
    <w:next w:val="64"/>
    <w:uiPriority w:val="0"/>
    <w:pPr>
      <w:pageBreakBefore/>
      <w:spacing w:before="600" w:after="360" w:line="480" w:lineRule="auto"/>
      <w:ind w:firstLine="200" w:firstLineChars="200"/>
      <w:jc w:val="center"/>
    </w:pPr>
    <w:rPr>
      <w:rFonts w:ascii="Times New Roman" w:hAnsi="Times New Roman" w:eastAsia="楷体_GB2312" w:cs="Times New Roman"/>
      <w:spacing w:val="200"/>
      <w:sz w:val="36"/>
      <w:szCs w:val="32"/>
    </w:rPr>
  </w:style>
  <w:style w:type="paragraph" w:customStyle="1" w:styleId="74">
    <w:name w:val="_Style 73"/>
    <w:basedOn w:val="1"/>
    <w:next w:val="33"/>
    <w:qFormat/>
    <w:uiPriority w:val="34"/>
    <w:pPr>
      <w:widowControl/>
      <w:ind w:firstLine="420" w:firstLineChars="200"/>
      <w:jc w:val="left"/>
    </w:pPr>
    <w:rPr>
      <w:rFonts w:ascii="宋体" w:hAnsi="宋体" w:eastAsia="宋体" w:cs="宋体"/>
      <w:kern w:val="0"/>
      <w:sz w:val="24"/>
      <w:szCs w:val="24"/>
    </w:rPr>
  </w:style>
  <w:style w:type="paragraph" w:customStyle="1" w:styleId="75">
    <w:name w:val="标题2"/>
    <w:basedOn w:val="2"/>
    <w:link w:val="76"/>
    <w:qFormat/>
    <w:uiPriority w:val="0"/>
    <w:pPr>
      <w:keepLines w:val="0"/>
      <w:pageBreakBefore/>
      <w:numPr>
        <w:numId w:val="2"/>
      </w:numPr>
      <w:spacing w:before="800" w:after="400" w:line="480" w:lineRule="auto"/>
    </w:pPr>
    <w:rPr>
      <w:rFonts w:ascii="Times New Roman" w:hAnsi="Times New Roman" w:eastAsia="宋体" w:cs="Times New Roman"/>
      <w:color w:val="002060"/>
      <w:sz w:val="44"/>
      <w:lang w:val="zh-CN" w:eastAsia="zh-CN"/>
    </w:rPr>
  </w:style>
  <w:style w:type="character" w:customStyle="1" w:styleId="76">
    <w:name w:val="标题2 Char"/>
    <w:link w:val="75"/>
    <w:uiPriority w:val="0"/>
    <w:rPr>
      <w:rFonts w:ascii="Times New Roman" w:hAnsi="Times New Roman" w:eastAsia="宋体" w:cs="Times New Roman"/>
      <w:b/>
      <w:bCs/>
      <w:color w:val="002060"/>
      <w:kern w:val="44"/>
      <w:sz w:val="44"/>
      <w:szCs w:val="44"/>
      <w:lang w:val="zh-CN" w:eastAsia="zh-CN"/>
    </w:rPr>
  </w:style>
  <w:style w:type="character" w:customStyle="1" w:styleId="77">
    <w:name w:val="无间隔 Char"/>
    <w:uiPriority w:val="1"/>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5.jpeg"/><Relationship Id="rId15" Type="http://schemas.openxmlformats.org/officeDocument/2006/relationships/image" Target="media/image4.png"/><Relationship Id="rId14" Type="http://schemas.openxmlformats.org/officeDocument/2006/relationships/image" Target="media/image1.png"/><Relationship Id="rId13" Type="http://schemas.openxmlformats.org/officeDocument/2006/relationships/image" Target="media/image3.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47C3BE-4A2C-434D-9FFA-959BFBE3E2C6}">
  <ds:schemaRefs/>
</ds:datastoreItem>
</file>

<file path=docProps/app.xml><?xml version="1.0" encoding="utf-8"?>
<Properties xmlns="http://schemas.openxmlformats.org/officeDocument/2006/extended-properties" xmlns:vt="http://schemas.openxmlformats.org/officeDocument/2006/docPropsVTypes">
  <Template>Normal.dotm</Template>
  <Company>深圳市信锐网科技术有限公司</Company>
  <Pages>10</Pages>
  <Words>578</Words>
  <Characters>3295</Characters>
  <Lines>27</Lines>
  <Paragraphs>7</Paragraphs>
  <TotalTime>6</TotalTime>
  <ScaleCrop>false</ScaleCrop>
  <LinksUpToDate>false</LinksUpToDate>
  <CharactersWithSpaces>3866</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2020-04-28T01:31:00Z</dcterms:created>
  <dc:creator>RobertTian</dc:creator>
  <cp:lastModifiedBy>Zrain</cp:lastModifiedBy>
  <dcterms:modified xsi:type="dcterms:W3CDTF">2021-08-24T06:28:37Z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D23D7038137243FA8F1C5A691BA3E29E</vt:lpwstr>
  </property>
</Properties>
</file>